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896" w:rsidRDefault="0028588C" w:rsidP="0028588C">
      <w:pPr>
        <w:jc w:val="center"/>
        <w:rPr>
          <w:b/>
          <w:bCs/>
          <w:noProof/>
          <w:szCs w:val="24"/>
        </w:rPr>
      </w:pPr>
      <w:r w:rsidRPr="00315896">
        <w:rPr>
          <w:b/>
          <w:bCs/>
          <w:noProof/>
          <w:szCs w:val="24"/>
        </w:rPr>
        <w:t>T.C</w:t>
      </w:r>
    </w:p>
    <w:p w:rsidR="0028588C" w:rsidRPr="00315896" w:rsidRDefault="00315896" w:rsidP="00315896">
      <w:pPr>
        <w:jc w:val="center"/>
        <w:rPr>
          <w:b/>
          <w:bCs/>
          <w:noProof/>
          <w:szCs w:val="24"/>
        </w:rPr>
      </w:pPr>
      <w:r w:rsidRPr="00315896">
        <w:rPr>
          <w:b/>
          <w:bCs/>
          <w:noProof/>
          <w:szCs w:val="24"/>
        </w:rPr>
        <w:t xml:space="preserve">MARMARA </w:t>
      </w:r>
      <w:r w:rsidR="0028588C" w:rsidRPr="00315896">
        <w:rPr>
          <w:b/>
          <w:bCs/>
          <w:noProof/>
          <w:szCs w:val="24"/>
        </w:rPr>
        <w:t>KAYMAKAMLIĞI</w:t>
      </w:r>
    </w:p>
    <w:p w:rsidR="0028588C" w:rsidRPr="00E22B8A" w:rsidRDefault="00315896" w:rsidP="0028588C">
      <w:pPr>
        <w:jc w:val="center"/>
        <w:rPr>
          <w:b/>
          <w:bCs/>
          <w:noProof/>
          <w:szCs w:val="24"/>
        </w:rPr>
      </w:pPr>
      <w:r w:rsidRPr="00315896">
        <w:rPr>
          <w:b/>
          <w:bCs/>
          <w:noProof/>
          <w:szCs w:val="24"/>
        </w:rPr>
        <w:t>Saraylar Anadolu İmam-Hatip Lisesi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317C43" w:rsidRPr="00A47F2F">
        <w:rPr>
          <w:b/>
          <w:bCs/>
          <w:noProof/>
          <w:szCs w:val="24"/>
        </w:rPr>
        <w:lastRenderedPageBreak/>
        <w:drawing>
          <wp:inline distT="0" distB="0" distL="0" distR="0">
            <wp:extent cx="8824595" cy="531368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4595" cy="5313680"/>
                    </a:xfrm>
                    <a:prstGeom prst="rect">
                      <a:avLst/>
                    </a:prstGeom>
                    <a:noFill/>
                    <a:ln>
                      <a:noFill/>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FB43DB" w:rsidRDefault="00FB43DB" w:rsidP="0042559F">
      <w:pPr>
        <w:spacing w:after="0" w:line="264" w:lineRule="auto"/>
        <w:jc w:val="both"/>
        <w:rPr>
          <w:rFonts w:ascii="Times New Roman" w:hAnsi="Times New Roman"/>
          <w:sz w:val="22"/>
          <w:szCs w:val="22"/>
        </w:rPr>
      </w:pPr>
    </w:p>
    <w:p w:rsidR="00FF227A" w:rsidRDefault="00FF227A" w:rsidP="00443A11">
      <w:pPr>
        <w:spacing w:after="0" w:line="264" w:lineRule="auto"/>
        <w:ind w:firstLine="708"/>
        <w:jc w:val="both"/>
        <w:rPr>
          <w:rFonts w:ascii="Times New Roman" w:hAnsi="Times New Roman"/>
          <w:sz w:val="22"/>
          <w:szCs w:val="22"/>
        </w:rPr>
      </w:pPr>
    </w:p>
    <w:p w:rsidR="00A061C9" w:rsidRDefault="0042559F" w:rsidP="00443A11">
      <w:pPr>
        <w:spacing w:after="0" w:line="264" w:lineRule="auto"/>
        <w:ind w:firstLine="708"/>
        <w:jc w:val="both"/>
        <w:rPr>
          <w:rFonts w:ascii="Times New Roman" w:hAnsi="Times New Roman"/>
          <w:sz w:val="22"/>
          <w:szCs w:val="22"/>
        </w:rPr>
      </w:pPr>
      <w:r>
        <w:rPr>
          <w:rFonts w:ascii="Times New Roman" w:hAnsi="Times New Roman"/>
          <w:sz w:val="22"/>
          <w:szCs w:val="22"/>
        </w:rPr>
        <w:t>Tüm d</w:t>
      </w:r>
      <w:r w:rsidR="00A061C9">
        <w:rPr>
          <w:rFonts w:ascii="Times New Roman" w:hAnsi="Times New Roman"/>
          <w:sz w:val="22"/>
          <w:szCs w:val="22"/>
        </w:rPr>
        <w:t>ünyanın 21. Yüzyılda</w:t>
      </w:r>
      <w:r w:rsidR="00FF227A">
        <w:rPr>
          <w:rFonts w:ascii="Times New Roman" w:hAnsi="Times New Roman"/>
          <w:sz w:val="22"/>
          <w:szCs w:val="22"/>
        </w:rPr>
        <w:t>,</w:t>
      </w:r>
      <w:r w:rsidR="00A061C9">
        <w:rPr>
          <w:rFonts w:ascii="Times New Roman" w:hAnsi="Times New Roman"/>
          <w:sz w:val="22"/>
          <w:szCs w:val="22"/>
        </w:rPr>
        <w:t xml:space="preserve"> çağın güç unsuru olarak belirlediği</w:t>
      </w:r>
      <w:r w:rsidR="00FF227A">
        <w:rPr>
          <w:rFonts w:ascii="Times New Roman" w:hAnsi="Times New Roman"/>
          <w:sz w:val="22"/>
          <w:szCs w:val="22"/>
        </w:rPr>
        <w:t xml:space="preserve"> bilgi,</w:t>
      </w:r>
      <w:r w:rsidR="00A061C9">
        <w:rPr>
          <w:rFonts w:ascii="Times New Roman" w:hAnsi="Times New Roman"/>
          <w:sz w:val="22"/>
          <w:szCs w:val="22"/>
        </w:rPr>
        <w:t xml:space="preserve"> hem coğrafyamız hem de</w:t>
      </w:r>
      <w:r w:rsidR="00FF227A">
        <w:rPr>
          <w:rFonts w:ascii="Times New Roman" w:hAnsi="Times New Roman"/>
          <w:sz w:val="22"/>
          <w:szCs w:val="22"/>
        </w:rPr>
        <w:t xml:space="preserve"> bilenler ile bilmeyenlerin bir olmayacağının tebliğ edildiği</w:t>
      </w:r>
      <w:r w:rsidR="00A061C9">
        <w:rPr>
          <w:rFonts w:ascii="Times New Roman" w:hAnsi="Times New Roman"/>
          <w:sz w:val="22"/>
          <w:szCs w:val="22"/>
        </w:rPr>
        <w:t xml:space="preserve"> İslam dini için asırlarca önceden beri büyük önem taşımıştır. Gerek kurulan </w:t>
      </w:r>
      <w:r w:rsidR="00FF227A">
        <w:rPr>
          <w:rFonts w:ascii="Times New Roman" w:hAnsi="Times New Roman"/>
          <w:sz w:val="22"/>
          <w:szCs w:val="22"/>
        </w:rPr>
        <w:t>köklü</w:t>
      </w:r>
      <w:r w:rsidR="00A061C9">
        <w:rPr>
          <w:rFonts w:ascii="Times New Roman" w:hAnsi="Times New Roman"/>
          <w:sz w:val="22"/>
          <w:szCs w:val="22"/>
        </w:rPr>
        <w:t xml:space="preserve"> Medreseler gerekse Türk-İslam kültür ve medeniyetinin yetiştirdiği </w:t>
      </w:r>
      <w:r w:rsidR="00FF227A">
        <w:rPr>
          <w:rFonts w:ascii="Times New Roman" w:hAnsi="Times New Roman"/>
          <w:sz w:val="22"/>
          <w:szCs w:val="22"/>
        </w:rPr>
        <w:t xml:space="preserve">âlimlerimiz bunun en iyi ispatıdır. Müspet bilimlerde tarih boyunca öncü olduğumuz gerçeği her ne kadar insanlığın unutulduğu iki cihan harbi sebebiyle bir sekteye uğramış olsa da bunda sorumluluk payını alması gereken özündeki insanlığı kaybedenlerdir. Geçmişinden gelen güçle her türlü kötülüğe, hainliğe, darbelere göğüs germiş aziz milletimiz en karanlık anlarında bile sinesinde barındırdığı iman ile aydınlığa erişmek için destanlar yazmıştır. Bugün bu şerefli milletin bir ferdi olarak bizlere düşen sorumluluk çok büyük önem arz etmektedir. </w:t>
      </w:r>
      <w:r>
        <w:rPr>
          <w:rFonts w:ascii="Times New Roman" w:hAnsi="Times New Roman"/>
          <w:sz w:val="22"/>
          <w:szCs w:val="22"/>
        </w:rPr>
        <w:t>Kültürümüzü yaşatmanın da ötesinde dünyaya öncü nesiller yetiştirmek ve çağın en müspet ulusu olmak gayesiyle durmaksızın çalışmalıyız. Fende göstereceğimiz başarıyı payidar kılacak en önemli unsur; milli, manevi değerleriyle zırhlanmış, fikri ve vicdanı hür, ahlaklı, yaratılana Yaratanından duyduğu muhabbetle bakabilen, insanı odak alabilen, farklılıklara saygılı öncü nesiller yetiştirebilmektir. Bu gaye ile Saraylar Anadolu İmam-Hatip Lisesi olarak önümüzdeki beş yıllık süreçte yukarı</w:t>
      </w:r>
      <w:r w:rsidR="00C25E6E">
        <w:rPr>
          <w:rFonts w:ascii="Times New Roman" w:hAnsi="Times New Roman"/>
          <w:sz w:val="22"/>
          <w:szCs w:val="22"/>
        </w:rPr>
        <w:t xml:space="preserve">da belirttiğimiz </w:t>
      </w:r>
      <w:proofErr w:type="gramStart"/>
      <w:r w:rsidR="00C25E6E">
        <w:rPr>
          <w:rFonts w:ascii="Times New Roman" w:hAnsi="Times New Roman"/>
          <w:sz w:val="22"/>
          <w:szCs w:val="22"/>
        </w:rPr>
        <w:t>misyonumuz</w:t>
      </w:r>
      <w:proofErr w:type="gramEnd"/>
      <w:r w:rsidR="00C25E6E">
        <w:rPr>
          <w:rFonts w:ascii="Times New Roman" w:hAnsi="Times New Roman"/>
          <w:sz w:val="22"/>
          <w:szCs w:val="22"/>
        </w:rPr>
        <w:t xml:space="preserve"> ile okulumuz stratejik planını oluşturmaya çalıştık. Her yıl beş yıllık planımız doğrultusunda yıllık gelişim planlarımızı hazırlamaya devam edeceğiz. </w:t>
      </w:r>
    </w:p>
    <w:p w:rsidR="00FB43DB" w:rsidRPr="00A061C9" w:rsidRDefault="00FB43DB" w:rsidP="00A061C9">
      <w:pPr>
        <w:spacing w:after="0" w:line="264" w:lineRule="auto"/>
        <w:ind w:firstLine="708"/>
        <w:jc w:val="both"/>
        <w:rPr>
          <w:rFonts w:ascii="Times New Roman" w:hAnsi="Times New Roman"/>
          <w:sz w:val="22"/>
          <w:szCs w:val="22"/>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C25E6E">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C25E6E" w:rsidP="00E22B8A">
      <w:pPr>
        <w:ind w:left="9639"/>
        <w:jc w:val="center"/>
        <w:rPr>
          <w:rFonts w:eastAsia="Adobe Garamond Pro Bold"/>
        </w:rPr>
      </w:pPr>
      <w:r>
        <w:rPr>
          <w:rFonts w:eastAsia="Adobe Garamond Pro Bold"/>
        </w:rPr>
        <w:t>Okan KESKİN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BA6258">
      <w:pPr>
        <w:pStyle w:val="T1"/>
        <w:tabs>
          <w:tab w:val="right" w:leader="dot" w:pos="13994"/>
        </w:tabs>
        <w:rPr>
          <w:b w:val="0"/>
          <w:bCs w:val="0"/>
          <w:caps w:val="0"/>
          <w:noProof/>
          <w:sz w:val="22"/>
          <w:szCs w:val="22"/>
        </w:rPr>
      </w:pPr>
      <w:r w:rsidRPr="00BA6258">
        <w:rPr>
          <w:b w:val="0"/>
          <w:bCs w:val="0"/>
          <w:i/>
          <w:iCs/>
          <w:szCs w:val="24"/>
        </w:rPr>
        <w:fldChar w:fldCharType="begin"/>
      </w:r>
      <w:r w:rsidR="008D4E73">
        <w:rPr>
          <w:b w:val="0"/>
          <w:bCs w:val="0"/>
          <w:i/>
          <w:iCs/>
          <w:szCs w:val="24"/>
        </w:rPr>
        <w:instrText xml:space="preserve"> TOC \o "1-2" \h \z \u </w:instrText>
      </w:r>
      <w:r w:rsidRPr="00BA625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CA2001">
          <w:rPr>
            <w:noProof/>
            <w:webHidden/>
          </w:rPr>
          <w:t>3</w:t>
        </w:r>
        <w:r>
          <w:rPr>
            <w:noProof/>
            <w:webHidden/>
          </w:rPr>
          <w:fldChar w:fldCharType="end"/>
        </w:r>
      </w:hyperlink>
    </w:p>
    <w:p w:rsidR="00373590" w:rsidRPr="007B0250" w:rsidRDefault="00BA6258">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CA2001">
          <w:rPr>
            <w:noProof/>
            <w:webHidden/>
          </w:rPr>
          <w:t>4</w:t>
        </w:r>
        <w:r>
          <w:rPr>
            <w:noProof/>
            <w:webHidden/>
          </w:rPr>
          <w:fldChar w:fldCharType="end"/>
        </w:r>
      </w:hyperlink>
    </w:p>
    <w:p w:rsidR="00373590" w:rsidRPr="007B0250" w:rsidRDefault="00BA6258">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CA2001">
          <w:rPr>
            <w:noProof/>
            <w:webHidden/>
          </w:rPr>
          <w:t>5</w:t>
        </w:r>
        <w:r>
          <w:rPr>
            <w:noProof/>
            <w:webHidden/>
          </w:rPr>
          <w:fldChar w:fldCharType="end"/>
        </w:r>
      </w:hyperlink>
    </w:p>
    <w:p w:rsidR="00373590" w:rsidRPr="007B0250" w:rsidRDefault="00BA6258">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CA2001">
          <w:rPr>
            <w:noProof/>
            <w:webHidden/>
          </w:rPr>
          <w:t>6</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CA2001">
          <w:rPr>
            <w:noProof/>
            <w:webHidden/>
          </w:rPr>
          <w:t>6</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CA2001">
          <w:rPr>
            <w:noProof/>
            <w:webHidden/>
          </w:rPr>
          <w:t>7</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CA2001">
          <w:rPr>
            <w:noProof/>
            <w:webHidden/>
          </w:rPr>
          <w:t>12</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CA2001">
          <w:rPr>
            <w:noProof/>
            <w:webHidden/>
          </w:rPr>
          <w:t>15</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CA2001">
          <w:rPr>
            <w:noProof/>
            <w:webHidden/>
          </w:rPr>
          <w:t>18</w:t>
        </w:r>
        <w:r>
          <w:rPr>
            <w:noProof/>
            <w:webHidden/>
          </w:rPr>
          <w:fldChar w:fldCharType="end"/>
        </w:r>
      </w:hyperlink>
    </w:p>
    <w:p w:rsidR="00373590" w:rsidRPr="007B0250" w:rsidRDefault="00BA6258">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CA2001">
          <w:rPr>
            <w:noProof/>
            <w:webHidden/>
          </w:rPr>
          <w:t>21</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CA2001">
          <w:rPr>
            <w:noProof/>
            <w:webHidden/>
          </w:rPr>
          <w:t>21</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CA2001">
          <w:rPr>
            <w:noProof/>
            <w:webHidden/>
          </w:rPr>
          <w:t>21</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CA2001">
          <w:rPr>
            <w:noProof/>
            <w:webHidden/>
          </w:rPr>
          <w:t>21</w:t>
        </w:r>
        <w:r>
          <w:rPr>
            <w:noProof/>
            <w:webHidden/>
          </w:rPr>
          <w:fldChar w:fldCharType="end"/>
        </w:r>
      </w:hyperlink>
    </w:p>
    <w:p w:rsidR="00373590" w:rsidRPr="007B0250" w:rsidRDefault="00BA6258">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CA2001">
          <w:rPr>
            <w:noProof/>
            <w:webHidden/>
          </w:rPr>
          <w:t>22</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CA2001">
          <w:rPr>
            <w:noProof/>
            <w:webHidden/>
          </w:rPr>
          <w:t>22</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CA2001">
          <w:rPr>
            <w:noProof/>
            <w:webHidden/>
          </w:rPr>
          <w:t>24</w:t>
        </w:r>
        <w:r>
          <w:rPr>
            <w:noProof/>
            <w:webHidden/>
          </w:rPr>
          <w:fldChar w:fldCharType="end"/>
        </w:r>
      </w:hyperlink>
    </w:p>
    <w:p w:rsidR="00373590" w:rsidRPr="007B0250" w:rsidRDefault="00BA6258">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CA2001">
          <w:rPr>
            <w:noProof/>
            <w:webHidden/>
          </w:rPr>
          <w:t>29</w:t>
        </w:r>
        <w:r>
          <w:rPr>
            <w:noProof/>
            <w:webHidden/>
          </w:rPr>
          <w:fldChar w:fldCharType="end"/>
        </w:r>
      </w:hyperlink>
    </w:p>
    <w:p w:rsidR="00373590" w:rsidRPr="007B0250" w:rsidRDefault="00BA6258">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4C071A">
          <w:rPr>
            <w:noProof/>
            <w:webHidden/>
          </w:rPr>
          <w:t xml:space="preserve">  </w:t>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CA2001">
          <w:rPr>
            <w:noProof/>
            <w:webHidden/>
          </w:rPr>
          <w:t>3</w:t>
        </w:r>
        <w:r w:rsidR="004C071A">
          <w:rPr>
            <w:noProof/>
            <w:webHidden/>
          </w:rPr>
          <w:t>1</w:t>
        </w:r>
        <w:r>
          <w:rPr>
            <w:noProof/>
            <w:webHidden/>
          </w:rPr>
          <w:fldChar w:fldCharType="end"/>
        </w:r>
      </w:hyperlink>
    </w:p>
    <w:p w:rsidR="00373590" w:rsidRPr="007B0250" w:rsidRDefault="00BA6258">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CA2001">
          <w:rPr>
            <w:noProof/>
            <w:webHidden/>
          </w:rPr>
          <w:t>32</w:t>
        </w:r>
        <w:r>
          <w:rPr>
            <w:noProof/>
            <w:webHidden/>
          </w:rPr>
          <w:fldChar w:fldCharType="end"/>
        </w:r>
      </w:hyperlink>
    </w:p>
    <w:p w:rsidR="00E648E1" w:rsidRPr="00A47F2F" w:rsidRDefault="00BA6258">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C25E6E" w:rsidP="00D41148">
            <w:pPr>
              <w:spacing w:after="0" w:line="240" w:lineRule="auto"/>
              <w:rPr>
                <w:sz w:val="20"/>
              </w:rPr>
            </w:pPr>
            <w:r>
              <w:rPr>
                <w:sz w:val="20"/>
              </w:rPr>
              <w:t>Okan KESKİN</w:t>
            </w:r>
          </w:p>
        </w:tc>
        <w:tc>
          <w:tcPr>
            <w:tcW w:w="2199" w:type="dxa"/>
            <w:shd w:val="clear" w:color="auto" w:fill="auto"/>
          </w:tcPr>
          <w:p w:rsidR="002D155D" w:rsidRPr="00C25E6E" w:rsidRDefault="00C25E6E" w:rsidP="00D41148">
            <w:pPr>
              <w:spacing w:after="0" w:line="240" w:lineRule="auto"/>
              <w:rPr>
                <w:sz w:val="18"/>
                <w:szCs w:val="18"/>
              </w:rPr>
            </w:pPr>
            <w:r w:rsidRPr="00C25E6E">
              <w:rPr>
                <w:sz w:val="18"/>
                <w:szCs w:val="18"/>
              </w:rPr>
              <w:t>Müdür V.</w:t>
            </w:r>
          </w:p>
        </w:tc>
        <w:tc>
          <w:tcPr>
            <w:tcW w:w="4820" w:type="dxa"/>
            <w:shd w:val="clear" w:color="auto" w:fill="auto"/>
          </w:tcPr>
          <w:p w:rsidR="002D155D" w:rsidRPr="00D41148" w:rsidRDefault="00796604" w:rsidP="00D41148">
            <w:pPr>
              <w:spacing w:after="0" w:line="240" w:lineRule="auto"/>
              <w:rPr>
                <w:sz w:val="20"/>
              </w:rPr>
            </w:pPr>
            <w:r>
              <w:rPr>
                <w:sz w:val="20"/>
              </w:rPr>
              <w:t>Rabia DİKİK</w:t>
            </w:r>
          </w:p>
        </w:tc>
        <w:tc>
          <w:tcPr>
            <w:tcW w:w="2410" w:type="dxa"/>
            <w:shd w:val="clear" w:color="auto" w:fill="auto"/>
          </w:tcPr>
          <w:p w:rsidR="002D155D" w:rsidRPr="00D41148" w:rsidRDefault="00796604"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C25E6E" w:rsidP="00D41148">
            <w:pPr>
              <w:spacing w:after="0" w:line="240" w:lineRule="auto"/>
              <w:rPr>
                <w:sz w:val="20"/>
              </w:rPr>
            </w:pPr>
            <w:r>
              <w:rPr>
                <w:sz w:val="20"/>
              </w:rPr>
              <w:t>Hülya AYDIN</w:t>
            </w:r>
          </w:p>
        </w:tc>
        <w:tc>
          <w:tcPr>
            <w:tcW w:w="2199" w:type="dxa"/>
            <w:shd w:val="clear" w:color="auto" w:fill="auto"/>
          </w:tcPr>
          <w:p w:rsidR="002D155D" w:rsidRPr="00C25E6E" w:rsidRDefault="00C25E6E" w:rsidP="00D41148">
            <w:pPr>
              <w:spacing w:after="0" w:line="240" w:lineRule="auto"/>
              <w:rPr>
                <w:sz w:val="18"/>
                <w:szCs w:val="18"/>
              </w:rPr>
            </w:pPr>
            <w:r w:rsidRPr="00C25E6E">
              <w:rPr>
                <w:sz w:val="18"/>
                <w:szCs w:val="18"/>
              </w:rPr>
              <w:t>Müdür Yardımcısı</w:t>
            </w:r>
          </w:p>
        </w:tc>
        <w:tc>
          <w:tcPr>
            <w:tcW w:w="4820" w:type="dxa"/>
            <w:shd w:val="clear" w:color="auto" w:fill="auto"/>
          </w:tcPr>
          <w:p w:rsidR="002D155D" w:rsidRPr="00D41148" w:rsidRDefault="00796604" w:rsidP="00D41148">
            <w:pPr>
              <w:spacing w:after="0" w:line="240" w:lineRule="auto"/>
              <w:rPr>
                <w:sz w:val="20"/>
              </w:rPr>
            </w:pPr>
            <w:r>
              <w:rPr>
                <w:sz w:val="20"/>
              </w:rPr>
              <w:t>Melis TOPATEŞ</w:t>
            </w:r>
          </w:p>
        </w:tc>
        <w:tc>
          <w:tcPr>
            <w:tcW w:w="2410" w:type="dxa"/>
            <w:shd w:val="clear" w:color="auto" w:fill="auto"/>
          </w:tcPr>
          <w:p w:rsidR="002D155D" w:rsidRPr="00D41148" w:rsidRDefault="00796604"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C25E6E" w:rsidP="00D41148">
            <w:pPr>
              <w:spacing w:after="0" w:line="240" w:lineRule="auto"/>
              <w:rPr>
                <w:sz w:val="20"/>
              </w:rPr>
            </w:pPr>
            <w:r>
              <w:rPr>
                <w:sz w:val="20"/>
              </w:rPr>
              <w:t>Emine DEMİR</w:t>
            </w:r>
          </w:p>
        </w:tc>
        <w:tc>
          <w:tcPr>
            <w:tcW w:w="2199" w:type="dxa"/>
            <w:shd w:val="clear" w:color="auto" w:fill="auto"/>
          </w:tcPr>
          <w:p w:rsidR="002D155D" w:rsidRPr="00C25E6E" w:rsidRDefault="00C25E6E" w:rsidP="00D41148">
            <w:pPr>
              <w:spacing w:after="0" w:line="240" w:lineRule="auto"/>
              <w:rPr>
                <w:sz w:val="18"/>
                <w:szCs w:val="18"/>
              </w:rPr>
            </w:pPr>
            <w:r w:rsidRPr="00C25E6E">
              <w:rPr>
                <w:sz w:val="18"/>
                <w:szCs w:val="18"/>
              </w:rPr>
              <w:t>Öğretmen</w:t>
            </w:r>
          </w:p>
        </w:tc>
        <w:tc>
          <w:tcPr>
            <w:tcW w:w="4820" w:type="dxa"/>
            <w:shd w:val="clear" w:color="auto" w:fill="auto"/>
          </w:tcPr>
          <w:p w:rsidR="002D155D" w:rsidRPr="00D41148" w:rsidRDefault="00796604" w:rsidP="00D41148">
            <w:pPr>
              <w:spacing w:after="0" w:line="240" w:lineRule="auto"/>
              <w:rPr>
                <w:sz w:val="20"/>
              </w:rPr>
            </w:pPr>
            <w:r>
              <w:rPr>
                <w:sz w:val="20"/>
              </w:rPr>
              <w:t>Mehmet YAKIŞIKLI</w:t>
            </w:r>
          </w:p>
        </w:tc>
        <w:tc>
          <w:tcPr>
            <w:tcW w:w="2410" w:type="dxa"/>
            <w:shd w:val="clear" w:color="auto" w:fill="auto"/>
          </w:tcPr>
          <w:p w:rsidR="002D155D" w:rsidRPr="00D41148" w:rsidRDefault="00796604"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C25E6E" w:rsidP="00D41148">
            <w:pPr>
              <w:spacing w:after="0" w:line="240" w:lineRule="auto"/>
              <w:rPr>
                <w:sz w:val="20"/>
              </w:rPr>
            </w:pPr>
            <w:r>
              <w:rPr>
                <w:sz w:val="20"/>
              </w:rPr>
              <w:t>Fikret DEMİRKAYA</w:t>
            </w:r>
          </w:p>
        </w:tc>
        <w:tc>
          <w:tcPr>
            <w:tcW w:w="2199" w:type="dxa"/>
            <w:shd w:val="clear" w:color="auto" w:fill="auto"/>
          </w:tcPr>
          <w:p w:rsidR="002D155D" w:rsidRPr="00C25E6E" w:rsidRDefault="00C25E6E" w:rsidP="00D41148">
            <w:pPr>
              <w:spacing w:after="0" w:line="240" w:lineRule="auto"/>
              <w:rPr>
                <w:sz w:val="18"/>
                <w:szCs w:val="18"/>
              </w:rPr>
            </w:pPr>
            <w:r w:rsidRPr="00C25E6E">
              <w:rPr>
                <w:sz w:val="18"/>
                <w:szCs w:val="18"/>
              </w:rPr>
              <w:t>Aile Birliği Başkanı</w:t>
            </w:r>
          </w:p>
        </w:tc>
        <w:tc>
          <w:tcPr>
            <w:tcW w:w="4820" w:type="dxa"/>
            <w:shd w:val="clear" w:color="auto" w:fill="auto"/>
          </w:tcPr>
          <w:p w:rsidR="002D155D" w:rsidRPr="00D41148" w:rsidRDefault="00644689" w:rsidP="00D41148">
            <w:pPr>
              <w:spacing w:after="0" w:line="240" w:lineRule="auto"/>
              <w:rPr>
                <w:sz w:val="20"/>
              </w:rPr>
            </w:pPr>
            <w:r>
              <w:rPr>
                <w:sz w:val="20"/>
              </w:rPr>
              <w:t>Hülya AYDIN</w:t>
            </w:r>
          </w:p>
        </w:tc>
        <w:tc>
          <w:tcPr>
            <w:tcW w:w="2410" w:type="dxa"/>
            <w:shd w:val="clear" w:color="auto" w:fill="auto"/>
          </w:tcPr>
          <w:p w:rsidR="002D155D" w:rsidRPr="00D41148" w:rsidRDefault="00644689" w:rsidP="00D41148">
            <w:pPr>
              <w:spacing w:after="0" w:line="240" w:lineRule="auto"/>
              <w:rPr>
                <w:sz w:val="20"/>
              </w:rPr>
            </w:pPr>
            <w:proofErr w:type="spellStart"/>
            <w:r>
              <w:rPr>
                <w:sz w:val="20"/>
              </w:rPr>
              <w:t>Mdr</w:t>
            </w:r>
            <w:proofErr w:type="spellEnd"/>
            <w:r>
              <w:rPr>
                <w:sz w:val="20"/>
              </w:rPr>
              <w:t xml:space="preserve">. </w:t>
            </w:r>
            <w:proofErr w:type="spellStart"/>
            <w:r>
              <w:rPr>
                <w:sz w:val="20"/>
              </w:rPr>
              <w:t>Yard</w:t>
            </w:r>
            <w:proofErr w:type="spellEnd"/>
            <w:r>
              <w:rPr>
                <w:sz w:val="20"/>
              </w:rPr>
              <w:t>.</w:t>
            </w:r>
          </w:p>
        </w:tc>
      </w:tr>
      <w:tr w:rsidR="00D5715B" w:rsidRPr="00D41148" w:rsidTr="00D41148">
        <w:tc>
          <w:tcPr>
            <w:tcW w:w="4713" w:type="dxa"/>
            <w:shd w:val="clear" w:color="auto" w:fill="auto"/>
          </w:tcPr>
          <w:p w:rsidR="002D155D" w:rsidRPr="00D41148" w:rsidRDefault="00C25E6E" w:rsidP="00D41148">
            <w:pPr>
              <w:spacing w:after="0" w:line="240" w:lineRule="auto"/>
              <w:rPr>
                <w:sz w:val="20"/>
              </w:rPr>
            </w:pPr>
            <w:r>
              <w:rPr>
                <w:sz w:val="20"/>
              </w:rPr>
              <w:t>Bayram Ali ALTUN</w:t>
            </w:r>
          </w:p>
        </w:tc>
        <w:tc>
          <w:tcPr>
            <w:tcW w:w="2199" w:type="dxa"/>
            <w:shd w:val="clear" w:color="auto" w:fill="auto"/>
          </w:tcPr>
          <w:p w:rsidR="002D155D" w:rsidRPr="00C25E6E" w:rsidRDefault="00C25E6E" w:rsidP="00D41148">
            <w:pPr>
              <w:spacing w:after="0" w:line="240" w:lineRule="auto"/>
              <w:rPr>
                <w:sz w:val="18"/>
                <w:szCs w:val="18"/>
              </w:rPr>
            </w:pPr>
            <w:r w:rsidRPr="00C25E6E">
              <w:rPr>
                <w:sz w:val="18"/>
                <w:szCs w:val="18"/>
              </w:rPr>
              <w:t>Yönetim Kurulu Üyesi</w:t>
            </w:r>
          </w:p>
        </w:tc>
        <w:tc>
          <w:tcPr>
            <w:tcW w:w="4820" w:type="dxa"/>
            <w:shd w:val="clear" w:color="auto" w:fill="auto"/>
          </w:tcPr>
          <w:p w:rsidR="002D155D" w:rsidRPr="00D41148" w:rsidRDefault="00644689" w:rsidP="00D41148">
            <w:pPr>
              <w:spacing w:after="0" w:line="240" w:lineRule="auto"/>
              <w:rPr>
                <w:sz w:val="20"/>
              </w:rPr>
            </w:pPr>
            <w:r>
              <w:rPr>
                <w:sz w:val="20"/>
              </w:rPr>
              <w:t>Havva ALTUN</w:t>
            </w:r>
          </w:p>
        </w:tc>
        <w:tc>
          <w:tcPr>
            <w:tcW w:w="2410" w:type="dxa"/>
            <w:shd w:val="clear" w:color="auto" w:fill="auto"/>
          </w:tcPr>
          <w:p w:rsidR="002D155D" w:rsidRPr="00D41148" w:rsidRDefault="00644689" w:rsidP="00D41148">
            <w:pPr>
              <w:spacing w:after="0" w:line="240" w:lineRule="auto"/>
              <w:rPr>
                <w:sz w:val="20"/>
              </w:rPr>
            </w:pPr>
            <w:r>
              <w:rPr>
                <w:sz w:val="20"/>
              </w:rPr>
              <w:t>Gönüllü Veli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A5694F" w:rsidRDefault="00A5694F" w:rsidP="00923F6E">
      <w:pPr>
        <w:rPr>
          <w:b/>
          <w:i/>
        </w:rPr>
      </w:pPr>
    </w:p>
    <w:p w:rsidR="002E5A3F" w:rsidRDefault="002E5A3F" w:rsidP="002E5A3F">
      <w:pPr>
        <w:spacing w:after="0" w:line="240" w:lineRule="auto"/>
        <w:ind w:firstLine="708"/>
        <w:jc w:val="both"/>
      </w:pPr>
      <w:r>
        <w:t xml:space="preserve">2014-2015 Eğitim Öğretim yılında İmam-Hatip Ortaokulu olarak faaliyete giren okulumuz ilçemizin Saraylar Beldesi’nde yer almaktadır. İlçemizin ilk ve tek İmam-Hatip okuludur. </w:t>
      </w:r>
    </w:p>
    <w:p w:rsidR="002E5A3F" w:rsidRDefault="002E5A3F" w:rsidP="00C25E6E">
      <w:pPr>
        <w:spacing w:after="0" w:line="240" w:lineRule="auto"/>
        <w:ind w:firstLine="708"/>
        <w:jc w:val="both"/>
      </w:pPr>
      <w:r>
        <w:t xml:space="preserve">2014 yılında beldemizin ikinci ortaokulu olarak toplam </w:t>
      </w:r>
      <w:r w:rsidRPr="005507E7">
        <w:rPr>
          <w:color w:val="FF0000"/>
        </w:rPr>
        <w:t>yirmi sekiz</w:t>
      </w:r>
      <w:r>
        <w:t xml:space="preserve"> öğrenciyle eğitim hayatına başlamıştır. Yıl içerisinde eklenen nakillerle bu sayı daha sonra </w:t>
      </w:r>
      <w:r w:rsidRPr="001D2008">
        <w:rPr>
          <w:color w:val="FF0000"/>
        </w:rPr>
        <w:t>otuz altı</w:t>
      </w:r>
      <w:r>
        <w:t xml:space="preserve"> öğrenciye yükselmiştir. 2015-2016 eğitim öğretim yılında mezun vermeyen okulumuza yirmi altı öğrenci daha kayıt yaptırmış ve mevcut öğrenci sayısı </w:t>
      </w:r>
      <w:r w:rsidRPr="005507E7">
        <w:rPr>
          <w:color w:val="FF0000"/>
        </w:rPr>
        <w:t>elli dörde</w:t>
      </w:r>
      <w:r>
        <w:t xml:space="preserve"> yükselmiştir. </w:t>
      </w:r>
    </w:p>
    <w:p w:rsidR="002E5A3F" w:rsidRDefault="002E5A3F" w:rsidP="002E5A3F">
      <w:pPr>
        <w:spacing w:after="0" w:line="240" w:lineRule="auto"/>
        <w:ind w:firstLine="708"/>
        <w:jc w:val="both"/>
      </w:pPr>
      <w:r>
        <w:t xml:space="preserve">2016-2017 Eğitim Öğretim yılında okulumuz Saraylar Anadolu İmam-Hatip Lisesi adını almış ve bünyesine ortaokul eklenmiştir. Bu dönemde yirmi altı, beşinci sınıf öğrencisi, yirmi beş lise öğrencisi olmak üzere toplam elli bir öğrenci okulumuza kayıt yaptırmıştır ve okul öğrenci mevcudu </w:t>
      </w:r>
      <w:r w:rsidRPr="005507E7">
        <w:rPr>
          <w:color w:val="FF0000"/>
        </w:rPr>
        <w:t>yüz on üç</w:t>
      </w:r>
      <w:r>
        <w:t xml:space="preserve"> olmuştur.</w:t>
      </w:r>
    </w:p>
    <w:p w:rsidR="002E5A3F" w:rsidRDefault="002E5A3F" w:rsidP="002E5A3F">
      <w:pPr>
        <w:spacing w:after="0" w:line="240" w:lineRule="auto"/>
        <w:jc w:val="both"/>
      </w:pPr>
      <w:r>
        <w:t xml:space="preserve"> </w:t>
      </w:r>
      <w:r>
        <w:tab/>
        <w:t xml:space="preserve">2017-2018 Eğitim Öğretim yılı başında beldemiz genelinde kırk beş ilkokul mezunundan on dördü ortaokulumuza kayıt yaptırmıştır. Lise bölümüne kayıt yaptıran öğrenci sayısı ise on üçtür. Dokuz Suriyeli öğrencilerimizi de bu yıl itibariyle kabul etmiş bulunmaktayız. Bu sene verilen on sekiz mezunla birlikte hesaplandığında okulumuzdaki toplam öğrenci sayısı </w:t>
      </w:r>
      <w:r w:rsidRPr="005507E7">
        <w:rPr>
          <w:color w:val="FF0000"/>
        </w:rPr>
        <w:t>yüz yi</w:t>
      </w:r>
      <w:r>
        <w:rPr>
          <w:color w:val="FF0000"/>
        </w:rPr>
        <w:t>rmi sekizdir</w:t>
      </w:r>
      <w:r>
        <w:t xml:space="preserve">. </w:t>
      </w:r>
    </w:p>
    <w:p w:rsidR="002E5A3F" w:rsidRDefault="002E5A3F" w:rsidP="002E5A3F">
      <w:pPr>
        <w:spacing w:after="0" w:line="240" w:lineRule="auto"/>
        <w:ind w:firstLine="708"/>
        <w:jc w:val="both"/>
      </w:pPr>
      <w:r>
        <w:t xml:space="preserve">2018-2019 Eğitim Öğretim yılında okulumuz 18 öğrenciyi 8. Sınıftan mezun etmiş. 5.sınıflarda 14 öğrenci kaydı yapmıştır. 9. Sınıfa kayıt olan 20 öğrenci ile birlikte toplamda </w:t>
      </w:r>
      <w:r w:rsidRPr="00981F31">
        <w:rPr>
          <w:color w:val="FF0000"/>
        </w:rPr>
        <w:t>137 öğrenciye</w:t>
      </w:r>
      <w:r>
        <w:t xml:space="preserve"> ulaşmıştır.</w:t>
      </w:r>
    </w:p>
    <w:p w:rsidR="00A5694F" w:rsidRDefault="00A5694F" w:rsidP="002E5A3F">
      <w:pPr>
        <w:spacing w:after="0"/>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784421" w:rsidP="004A3D21">
            <w:r w:rsidRPr="00A07F48">
              <w:t>İli:</w:t>
            </w:r>
            <w:r>
              <w:t xml:space="preserve"> BALIKESİR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4A3D21">
            <w:r w:rsidRPr="00A07F48">
              <w:rPr>
                <w:b/>
              </w:rPr>
              <w:t>İ</w:t>
            </w:r>
            <w:r w:rsidR="00A07F48" w:rsidRPr="00A07F48">
              <w:rPr>
                <w:b/>
              </w:rPr>
              <w:t>lçesi:</w:t>
            </w:r>
            <w:r w:rsidR="00A07F48">
              <w:t xml:space="preserve"> </w:t>
            </w:r>
            <w:r w:rsidR="004A3D21">
              <w:t>Marmara</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A3D21" w:rsidRDefault="004A3D21" w:rsidP="00A07F48">
            <w:pPr>
              <w:rPr>
                <w:color w:val="000000" w:themeColor="text1"/>
                <w:sz w:val="20"/>
              </w:rPr>
            </w:pPr>
            <w:r w:rsidRPr="004A3D21">
              <w:rPr>
                <w:rFonts w:ascii="Verdana" w:hAnsi="Verdana"/>
                <w:b/>
                <w:bCs/>
                <w:color w:val="000000" w:themeColor="text1"/>
                <w:sz w:val="20"/>
                <w:szCs w:val="20"/>
                <w:shd w:val="clear" w:color="auto" w:fill="FFFFFF"/>
              </w:rPr>
              <w:t>SARAYLAR MAH. LİMAN CADDE NO:18 PK:10365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84421" w:rsidP="00A07F48">
            <w:pPr>
              <w:rPr>
                <w:sz w:val="20"/>
              </w:rPr>
            </w:pPr>
            <w:r w:rsidRPr="00784421">
              <w:rPr>
                <w:sz w:val="20"/>
              </w:rPr>
              <w:t>MM35+Q9 Saraylar, Saraylar Mahallesi, Marmara/Balıkesir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A3D21" w:rsidP="00A07F48">
            <w:pPr>
              <w:rPr>
                <w:sz w:val="20"/>
              </w:rPr>
            </w:pPr>
            <w:r>
              <w:rPr>
                <w:sz w:val="20"/>
              </w:rPr>
              <w:t>0266 887 71 00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4A3D21" w:rsidP="00A07F48">
            <w:pPr>
              <w:rPr>
                <w:sz w:val="20"/>
              </w:rPr>
            </w:pPr>
            <w:r>
              <w:rPr>
                <w:sz w:val="20"/>
              </w:rPr>
              <w:t>0266 887 71 00</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A3D21" w:rsidP="00A07F48">
            <w:pPr>
              <w:rPr>
                <w:b/>
                <w:sz w:val="20"/>
              </w:rPr>
            </w:pPr>
            <w:r>
              <w:rPr>
                <w:sz w:val="20"/>
              </w:rPr>
              <w:t>762253@</w:t>
            </w:r>
            <w:proofErr w:type="spellStart"/>
            <w:r>
              <w:rPr>
                <w:sz w:val="20"/>
              </w:rPr>
              <w:t>meb</w:t>
            </w:r>
            <w:proofErr w:type="spellEnd"/>
            <w:r>
              <w:rPr>
                <w:sz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A3D21" w:rsidRDefault="004A3D21" w:rsidP="00A07F48">
            <w:pPr>
              <w:rPr>
                <w:rFonts w:ascii="Times New Roman" w:hAnsi="Times New Roman"/>
                <w:sz w:val="20"/>
              </w:rPr>
            </w:pPr>
            <w:r w:rsidRPr="004A3D21">
              <w:rPr>
                <w:rFonts w:ascii="Times New Roman" w:hAnsi="Times New Roman"/>
                <w:sz w:val="20"/>
              </w:rPr>
              <w:t>http://saraylaranadoluimamhatiplisesi.meb.k12.tr/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A3D21" w:rsidP="00A07F48">
            <w:pPr>
              <w:rPr>
                <w:b/>
                <w:sz w:val="20"/>
              </w:rPr>
            </w:pPr>
            <w:r>
              <w:rPr>
                <w:b/>
                <w:sz w:val="20"/>
              </w:rPr>
              <w:t>762253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4A3D21">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4A3D21">
              <w:rPr>
                <w:b/>
                <w:sz w:val="20"/>
              </w:rPr>
              <w:t>2014</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D5792" w:rsidP="00A5694F">
            <w:pPr>
              <w:rPr>
                <w:sz w:val="20"/>
              </w:rPr>
            </w:pP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8263D" w:rsidP="00A5694F">
            <w:pPr>
              <w:rPr>
                <w:sz w:val="20"/>
              </w:rPr>
            </w:pPr>
            <w:r>
              <w:rPr>
                <w:sz w:val="20"/>
              </w:rPr>
              <w:t>60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84421" w:rsidP="00A5694F">
            <w:pPr>
              <w:rPr>
                <w:sz w:val="20"/>
              </w:rPr>
            </w:pPr>
            <w:r>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8263D" w:rsidP="00A5694F">
            <w:pPr>
              <w:rPr>
                <w:sz w:val="20"/>
              </w:rPr>
            </w:pPr>
            <w:r>
              <w:rPr>
                <w:sz w:val="20"/>
              </w:rPr>
              <w:t>74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84421" w:rsidP="00A5694F">
            <w:pPr>
              <w:rPr>
                <w:sz w:val="20"/>
              </w:rPr>
            </w:pPr>
            <w:r>
              <w:rPr>
                <w:sz w:val="20"/>
              </w:rPr>
              <w:t>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8263D" w:rsidP="00A5694F">
            <w:pPr>
              <w:rPr>
                <w:sz w:val="20"/>
              </w:rPr>
            </w:pPr>
            <w:r>
              <w:rPr>
                <w:sz w:val="20"/>
              </w:rPr>
              <w:t>134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784421" w:rsidP="00A5694F">
            <w:pPr>
              <w:rPr>
                <w:sz w:val="20"/>
              </w:rPr>
            </w:pPr>
            <w:r>
              <w:rPr>
                <w:sz w:val="20"/>
              </w:rPr>
              <w:t>11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84421">
              <w:rPr>
                <w:sz w:val="20"/>
              </w:rPr>
              <w:t>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84421">
              <w:rPr>
                <w:sz w:val="20"/>
              </w:rPr>
              <w:t>17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84421">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84421">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84421" w:rsidP="00A5694F">
            <w:pPr>
              <w:rPr>
                <w:sz w:val="20"/>
              </w:rPr>
            </w:pPr>
            <w:r>
              <w:rPr>
                <w:sz w:val="20"/>
              </w:rPr>
              <w:t>142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84421" w:rsidP="00A5694F">
            <w:pPr>
              <w:rPr>
                <w:sz w:val="20"/>
              </w:rPr>
            </w:pPr>
            <w:r>
              <w:rPr>
                <w:sz w:val="20"/>
              </w:rPr>
              <w:t>2 YIL</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84421">
            <w:pPr>
              <w:rPr>
                <w:b/>
              </w:rPr>
            </w:pPr>
            <w:r>
              <w:rPr>
                <w:b/>
              </w:rPr>
              <w:t>1</w:t>
            </w:r>
          </w:p>
        </w:tc>
        <w:tc>
          <w:tcPr>
            <w:tcW w:w="1768" w:type="dxa"/>
            <w:shd w:val="clear" w:color="auto" w:fill="auto"/>
          </w:tcPr>
          <w:p w:rsidR="00533426" w:rsidRPr="00D41148" w:rsidRDefault="00784421">
            <w:pPr>
              <w:rPr>
                <w:b/>
              </w:rPr>
            </w:pPr>
            <w:r>
              <w:rPr>
                <w:b/>
              </w:rPr>
              <w:t>1</w:t>
            </w:r>
          </w:p>
        </w:tc>
        <w:tc>
          <w:tcPr>
            <w:tcW w:w="1768" w:type="dxa"/>
            <w:shd w:val="clear" w:color="auto" w:fill="auto"/>
          </w:tcPr>
          <w:p w:rsidR="00533426" w:rsidRPr="00D41148" w:rsidRDefault="00784421">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784421">
            <w:pPr>
              <w:rPr>
                <w:b/>
              </w:rPr>
            </w:pPr>
            <w:r>
              <w:rPr>
                <w:b/>
              </w:rPr>
              <w:t>0</w:t>
            </w:r>
          </w:p>
        </w:tc>
        <w:tc>
          <w:tcPr>
            <w:tcW w:w="1768" w:type="dxa"/>
            <w:shd w:val="clear" w:color="auto" w:fill="auto"/>
          </w:tcPr>
          <w:p w:rsidR="00533426" w:rsidRPr="00D41148" w:rsidRDefault="00784421">
            <w:pPr>
              <w:rPr>
                <w:b/>
              </w:rPr>
            </w:pPr>
            <w:r>
              <w:rPr>
                <w:b/>
              </w:rPr>
              <w:t>0</w:t>
            </w:r>
          </w:p>
        </w:tc>
        <w:tc>
          <w:tcPr>
            <w:tcW w:w="1768" w:type="dxa"/>
            <w:shd w:val="clear" w:color="auto" w:fill="auto"/>
          </w:tcPr>
          <w:p w:rsidR="00533426" w:rsidRPr="00D41148" w:rsidRDefault="00784421">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784421">
            <w:pPr>
              <w:rPr>
                <w:b/>
              </w:rPr>
            </w:pPr>
            <w:r>
              <w:rPr>
                <w:b/>
              </w:rPr>
              <w:t>5</w:t>
            </w:r>
          </w:p>
        </w:tc>
        <w:tc>
          <w:tcPr>
            <w:tcW w:w="1768" w:type="dxa"/>
            <w:shd w:val="clear" w:color="auto" w:fill="auto"/>
          </w:tcPr>
          <w:p w:rsidR="00533426" w:rsidRPr="00D41148" w:rsidRDefault="00784421">
            <w:pPr>
              <w:rPr>
                <w:b/>
              </w:rPr>
            </w:pPr>
            <w:r>
              <w:rPr>
                <w:b/>
              </w:rPr>
              <w:t>6</w:t>
            </w:r>
          </w:p>
        </w:tc>
        <w:tc>
          <w:tcPr>
            <w:tcW w:w="1768" w:type="dxa"/>
            <w:shd w:val="clear" w:color="auto" w:fill="auto"/>
          </w:tcPr>
          <w:p w:rsidR="00533426" w:rsidRPr="00D41148" w:rsidRDefault="00784421">
            <w:pPr>
              <w:rPr>
                <w:b/>
              </w:rPr>
            </w:pPr>
            <w:r>
              <w:rPr>
                <w:b/>
              </w:rPr>
              <w:t>11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784421">
            <w:pPr>
              <w:rPr>
                <w:b/>
              </w:rPr>
            </w:pPr>
            <w:r>
              <w:rPr>
                <w:b/>
              </w:rPr>
              <w:t>0</w:t>
            </w:r>
          </w:p>
        </w:tc>
        <w:tc>
          <w:tcPr>
            <w:tcW w:w="1768" w:type="dxa"/>
            <w:shd w:val="clear" w:color="auto" w:fill="auto"/>
          </w:tcPr>
          <w:p w:rsidR="00533426" w:rsidRPr="00D41148" w:rsidRDefault="00784421">
            <w:pPr>
              <w:rPr>
                <w:b/>
              </w:rPr>
            </w:pPr>
            <w:r>
              <w:rPr>
                <w:b/>
              </w:rPr>
              <w:t>0</w:t>
            </w:r>
          </w:p>
        </w:tc>
        <w:tc>
          <w:tcPr>
            <w:tcW w:w="1768" w:type="dxa"/>
            <w:shd w:val="clear" w:color="auto" w:fill="auto"/>
          </w:tcPr>
          <w:p w:rsidR="00533426" w:rsidRPr="00D41148" w:rsidRDefault="00784421">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784421" w:rsidP="00533426">
            <w:pPr>
              <w:rPr>
                <w:b/>
              </w:rPr>
            </w:pPr>
            <w:r>
              <w:rPr>
                <w:b/>
              </w:rPr>
              <w:t>0</w:t>
            </w:r>
          </w:p>
        </w:tc>
        <w:tc>
          <w:tcPr>
            <w:tcW w:w="1768" w:type="dxa"/>
            <w:shd w:val="clear" w:color="auto" w:fill="auto"/>
          </w:tcPr>
          <w:p w:rsidR="00533426" w:rsidRPr="00D41148" w:rsidRDefault="00784421" w:rsidP="00533426">
            <w:pPr>
              <w:rPr>
                <w:b/>
              </w:rPr>
            </w:pPr>
            <w:r>
              <w:rPr>
                <w:b/>
              </w:rPr>
              <w:t>0</w:t>
            </w:r>
          </w:p>
        </w:tc>
        <w:tc>
          <w:tcPr>
            <w:tcW w:w="1768" w:type="dxa"/>
            <w:shd w:val="clear" w:color="auto" w:fill="auto"/>
          </w:tcPr>
          <w:p w:rsidR="00533426" w:rsidRPr="00D41148" w:rsidRDefault="00784421"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784421" w:rsidP="00533426">
            <w:pPr>
              <w:rPr>
                <w:b/>
              </w:rPr>
            </w:pPr>
            <w:r>
              <w:rPr>
                <w:b/>
              </w:rPr>
              <w:t>0</w:t>
            </w:r>
          </w:p>
        </w:tc>
        <w:tc>
          <w:tcPr>
            <w:tcW w:w="1768" w:type="dxa"/>
            <w:shd w:val="clear" w:color="auto" w:fill="auto"/>
          </w:tcPr>
          <w:p w:rsidR="00533426" w:rsidRPr="00D41148" w:rsidRDefault="00784421" w:rsidP="00533426">
            <w:pPr>
              <w:rPr>
                <w:b/>
              </w:rPr>
            </w:pPr>
            <w:r>
              <w:rPr>
                <w:b/>
              </w:rPr>
              <w:t>0</w:t>
            </w:r>
          </w:p>
        </w:tc>
        <w:tc>
          <w:tcPr>
            <w:tcW w:w="1768" w:type="dxa"/>
            <w:shd w:val="clear" w:color="auto" w:fill="auto"/>
          </w:tcPr>
          <w:p w:rsidR="00533426" w:rsidRPr="00D41148" w:rsidRDefault="00784421" w:rsidP="00533426">
            <w:pPr>
              <w:rPr>
                <w:b/>
              </w:rPr>
            </w:pPr>
            <w:r>
              <w:rPr>
                <w:b/>
              </w:rPr>
              <w:t>0</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784421" w:rsidP="00533426">
            <w:pPr>
              <w:rPr>
                <w:b/>
              </w:rPr>
            </w:pPr>
            <w:r>
              <w:rPr>
                <w:b/>
              </w:rPr>
              <w:t>0</w:t>
            </w:r>
          </w:p>
        </w:tc>
        <w:tc>
          <w:tcPr>
            <w:tcW w:w="1768" w:type="dxa"/>
            <w:shd w:val="clear" w:color="auto" w:fill="auto"/>
          </w:tcPr>
          <w:p w:rsidR="00E67FCA" w:rsidRPr="00D41148" w:rsidRDefault="00784421" w:rsidP="00533426">
            <w:pPr>
              <w:rPr>
                <w:b/>
              </w:rPr>
            </w:pPr>
            <w:r>
              <w:rPr>
                <w:b/>
              </w:rPr>
              <w:t>0</w:t>
            </w:r>
          </w:p>
        </w:tc>
        <w:tc>
          <w:tcPr>
            <w:tcW w:w="1768" w:type="dxa"/>
            <w:shd w:val="clear" w:color="auto" w:fill="auto"/>
          </w:tcPr>
          <w:p w:rsidR="00E67FCA" w:rsidRPr="00D41148" w:rsidRDefault="00784421"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784421" w:rsidP="00533426">
            <w:pPr>
              <w:rPr>
                <w:b/>
              </w:rPr>
            </w:pPr>
            <w:r>
              <w:rPr>
                <w:b/>
              </w:rPr>
              <w:t>6</w:t>
            </w:r>
          </w:p>
        </w:tc>
        <w:tc>
          <w:tcPr>
            <w:tcW w:w="1768" w:type="dxa"/>
            <w:shd w:val="clear" w:color="auto" w:fill="auto"/>
          </w:tcPr>
          <w:p w:rsidR="00533426" w:rsidRPr="00D41148" w:rsidRDefault="00784421" w:rsidP="00533426">
            <w:pPr>
              <w:rPr>
                <w:b/>
              </w:rPr>
            </w:pPr>
            <w:r>
              <w:rPr>
                <w:b/>
              </w:rPr>
              <w:t>7</w:t>
            </w:r>
          </w:p>
        </w:tc>
        <w:tc>
          <w:tcPr>
            <w:tcW w:w="1768" w:type="dxa"/>
            <w:shd w:val="clear" w:color="auto" w:fill="auto"/>
          </w:tcPr>
          <w:p w:rsidR="00533426" w:rsidRPr="00D41148" w:rsidRDefault="00784421" w:rsidP="00533426">
            <w:pPr>
              <w:rPr>
                <w:b/>
              </w:rPr>
            </w:pPr>
            <w:r>
              <w:rPr>
                <w:b/>
              </w:rPr>
              <w:t>13</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784421"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8442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784421"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8442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200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8442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8442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8442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8442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8442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400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8442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YOK</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400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YOK</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AD3FD0" w:rsidP="00D41148">
            <w:pPr>
              <w:tabs>
                <w:tab w:val="left" w:pos="426"/>
              </w:tabs>
              <w:spacing w:after="0"/>
              <w:jc w:val="both"/>
              <w:rPr>
                <w:rFonts w:cs="Calibri"/>
                <w:b/>
                <w:bCs/>
                <w:color w:val="000000"/>
                <w:szCs w:val="24"/>
              </w:rPr>
            </w:pPr>
            <w:r>
              <w:rPr>
                <w:rFonts w:cs="Calibri"/>
                <w:b/>
                <w:bCs/>
                <w:color w:val="000000"/>
                <w:szCs w:val="24"/>
              </w:rPr>
              <w:t>Diğer (</w:t>
            </w:r>
            <w:proofErr w:type="gramStart"/>
            <w:r>
              <w:rPr>
                <w:rFonts w:cs="Calibri"/>
                <w:bCs/>
                <w:color w:val="000000"/>
                <w:szCs w:val="24"/>
              </w:rPr>
              <w:t>Mutfak,Depo</w:t>
            </w:r>
            <w:proofErr w:type="gramEnd"/>
            <w:r>
              <w:rPr>
                <w:rFonts w:cs="Calibri"/>
                <w:bCs/>
                <w:color w:val="000000"/>
                <w:szCs w:val="24"/>
              </w:rPr>
              <w:t>, Mescit</w:t>
            </w:r>
            <w:r w:rsidR="00E67FCA" w:rsidRPr="00D41148">
              <w:rPr>
                <w:rFonts w:cs="Calibri"/>
                <w:b/>
                <w:bCs/>
                <w:color w:val="000000"/>
                <w:szCs w:val="24"/>
              </w:rPr>
              <w:t>)</w:t>
            </w:r>
          </w:p>
        </w:tc>
        <w:tc>
          <w:tcPr>
            <w:tcW w:w="527" w:type="pct"/>
            <w:shd w:val="clear" w:color="auto" w:fill="auto"/>
          </w:tcPr>
          <w:p w:rsidR="00E67FCA" w:rsidRPr="00D41148" w:rsidRDefault="00AD3FD0"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2E5A3F" w:rsidRDefault="002E5A3F"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796604" w:rsidP="00D41148">
            <w:pPr>
              <w:tabs>
                <w:tab w:val="left" w:pos="426"/>
              </w:tabs>
              <w:spacing w:after="0"/>
              <w:jc w:val="both"/>
              <w:rPr>
                <w:szCs w:val="24"/>
              </w:rPr>
            </w:pPr>
            <w:r>
              <w:rPr>
                <w:szCs w:val="24"/>
              </w:rPr>
              <w:t>5/a</w:t>
            </w:r>
          </w:p>
        </w:tc>
        <w:tc>
          <w:tcPr>
            <w:tcW w:w="892" w:type="dxa"/>
            <w:shd w:val="clear" w:color="auto" w:fill="auto"/>
          </w:tcPr>
          <w:p w:rsidR="009C6C05" w:rsidRPr="00D41148" w:rsidRDefault="00796604" w:rsidP="00D41148">
            <w:pPr>
              <w:tabs>
                <w:tab w:val="left" w:pos="426"/>
              </w:tabs>
              <w:spacing w:after="0"/>
              <w:jc w:val="both"/>
              <w:rPr>
                <w:szCs w:val="24"/>
              </w:rPr>
            </w:pPr>
            <w:r>
              <w:rPr>
                <w:szCs w:val="24"/>
              </w:rPr>
              <w:t>4</w:t>
            </w:r>
          </w:p>
        </w:tc>
        <w:tc>
          <w:tcPr>
            <w:tcW w:w="992" w:type="dxa"/>
            <w:shd w:val="clear" w:color="auto" w:fill="auto"/>
          </w:tcPr>
          <w:p w:rsidR="009C6C05" w:rsidRPr="00D41148" w:rsidRDefault="00796604"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796604"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9/a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19</w:t>
            </w:r>
          </w:p>
        </w:tc>
      </w:tr>
      <w:tr w:rsidR="00D5715B" w:rsidRPr="00D41148" w:rsidTr="00710994">
        <w:tc>
          <w:tcPr>
            <w:tcW w:w="1768" w:type="dxa"/>
            <w:shd w:val="clear" w:color="auto" w:fill="auto"/>
          </w:tcPr>
          <w:p w:rsidR="009C6C05" w:rsidRPr="00D41148" w:rsidRDefault="00796604" w:rsidP="00D41148">
            <w:pPr>
              <w:tabs>
                <w:tab w:val="left" w:pos="426"/>
              </w:tabs>
              <w:spacing w:after="0"/>
              <w:jc w:val="both"/>
              <w:rPr>
                <w:szCs w:val="24"/>
              </w:rPr>
            </w:pPr>
            <w:r>
              <w:rPr>
                <w:szCs w:val="24"/>
              </w:rPr>
              <w:t>6/a</w:t>
            </w:r>
          </w:p>
        </w:tc>
        <w:tc>
          <w:tcPr>
            <w:tcW w:w="892" w:type="dxa"/>
            <w:shd w:val="clear" w:color="auto" w:fill="auto"/>
          </w:tcPr>
          <w:p w:rsidR="009C6C05" w:rsidRPr="00D41148" w:rsidRDefault="00796604" w:rsidP="00D41148">
            <w:pPr>
              <w:tabs>
                <w:tab w:val="left" w:pos="426"/>
              </w:tabs>
              <w:spacing w:after="0"/>
              <w:jc w:val="both"/>
              <w:rPr>
                <w:szCs w:val="24"/>
              </w:rPr>
            </w:pPr>
            <w:r>
              <w:rPr>
                <w:szCs w:val="24"/>
              </w:rPr>
              <w:t>8</w:t>
            </w:r>
          </w:p>
        </w:tc>
        <w:tc>
          <w:tcPr>
            <w:tcW w:w="992" w:type="dxa"/>
            <w:shd w:val="clear" w:color="auto" w:fill="auto"/>
          </w:tcPr>
          <w:p w:rsidR="009C6C05" w:rsidRPr="00D41148" w:rsidRDefault="00796604"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796604"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10/a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9</w:t>
            </w:r>
          </w:p>
        </w:tc>
      </w:tr>
      <w:tr w:rsidR="00D5715B" w:rsidRPr="00D41148" w:rsidTr="00710994">
        <w:tc>
          <w:tcPr>
            <w:tcW w:w="1768" w:type="dxa"/>
            <w:shd w:val="clear" w:color="auto" w:fill="auto"/>
          </w:tcPr>
          <w:p w:rsidR="009C6C05" w:rsidRPr="00D41148" w:rsidRDefault="00796604" w:rsidP="00D41148">
            <w:pPr>
              <w:tabs>
                <w:tab w:val="left" w:pos="426"/>
              </w:tabs>
              <w:spacing w:after="0"/>
              <w:jc w:val="both"/>
              <w:rPr>
                <w:szCs w:val="24"/>
              </w:rPr>
            </w:pPr>
            <w:r>
              <w:rPr>
                <w:szCs w:val="24"/>
              </w:rPr>
              <w:t>7/a</w:t>
            </w:r>
          </w:p>
        </w:tc>
        <w:tc>
          <w:tcPr>
            <w:tcW w:w="892" w:type="dxa"/>
            <w:shd w:val="clear" w:color="auto" w:fill="auto"/>
          </w:tcPr>
          <w:p w:rsidR="009C6C05" w:rsidRPr="00D41148" w:rsidRDefault="00796604" w:rsidP="00D41148">
            <w:pPr>
              <w:tabs>
                <w:tab w:val="left" w:pos="426"/>
              </w:tabs>
              <w:spacing w:after="0"/>
              <w:jc w:val="both"/>
              <w:rPr>
                <w:szCs w:val="24"/>
              </w:rPr>
            </w:pPr>
            <w:r>
              <w:rPr>
                <w:szCs w:val="24"/>
              </w:rPr>
              <w:t>12</w:t>
            </w:r>
          </w:p>
        </w:tc>
        <w:tc>
          <w:tcPr>
            <w:tcW w:w="992" w:type="dxa"/>
            <w:shd w:val="clear" w:color="auto" w:fill="auto"/>
          </w:tcPr>
          <w:p w:rsidR="009C6C05" w:rsidRPr="00D41148" w:rsidRDefault="00796604"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796604"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796604" w:rsidP="00D41148">
            <w:pPr>
              <w:tabs>
                <w:tab w:val="left" w:pos="426"/>
              </w:tabs>
              <w:spacing w:after="0"/>
              <w:jc w:val="both"/>
              <w:rPr>
                <w:szCs w:val="24"/>
              </w:rPr>
            </w:pPr>
            <w:r>
              <w:rPr>
                <w:szCs w:val="24"/>
              </w:rPr>
              <w:t>8/a</w:t>
            </w:r>
          </w:p>
        </w:tc>
        <w:tc>
          <w:tcPr>
            <w:tcW w:w="892" w:type="dxa"/>
            <w:shd w:val="clear" w:color="auto" w:fill="auto"/>
          </w:tcPr>
          <w:p w:rsidR="009C6C05" w:rsidRPr="00D41148" w:rsidRDefault="00796604" w:rsidP="00D41148">
            <w:pPr>
              <w:tabs>
                <w:tab w:val="left" w:pos="426"/>
              </w:tabs>
              <w:spacing w:after="0"/>
              <w:jc w:val="both"/>
              <w:rPr>
                <w:szCs w:val="24"/>
              </w:rPr>
            </w:pPr>
            <w:r>
              <w:rPr>
                <w:szCs w:val="24"/>
              </w:rPr>
              <w:t>9</w:t>
            </w:r>
          </w:p>
        </w:tc>
        <w:tc>
          <w:tcPr>
            <w:tcW w:w="992" w:type="dxa"/>
            <w:shd w:val="clear" w:color="auto" w:fill="auto"/>
          </w:tcPr>
          <w:p w:rsidR="009C6C05" w:rsidRPr="00D41148" w:rsidRDefault="00796604"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796604"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96604" w:rsidP="00D41148">
            <w:pPr>
              <w:tabs>
                <w:tab w:val="left" w:pos="426"/>
              </w:tabs>
              <w:spacing w:after="0"/>
              <w:jc w:val="both"/>
              <w:rPr>
                <w:szCs w:val="24"/>
              </w:rPr>
            </w:pPr>
            <w:r>
              <w:rPr>
                <w:szCs w:val="24"/>
              </w:rPr>
              <w:t>6</w:t>
            </w: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2E5A3F" w:rsidRDefault="002E5A3F" w:rsidP="009C6C05">
      <w:pPr>
        <w:pStyle w:val="Balk3"/>
      </w:pPr>
    </w:p>
    <w:p w:rsidR="002E5A3F" w:rsidRDefault="002E5A3F" w:rsidP="009C6C05">
      <w:pPr>
        <w:pStyle w:val="Balk3"/>
      </w:pPr>
    </w:p>
    <w:p w:rsidR="002E5A3F" w:rsidRPr="002E5A3F" w:rsidRDefault="002E5A3F" w:rsidP="002E5A3F"/>
    <w:p w:rsidR="009C6C05" w:rsidRDefault="009C6C05" w:rsidP="009C6C05">
      <w:pPr>
        <w:pStyle w:val="Balk3"/>
      </w:pPr>
      <w:r>
        <w:lastRenderedPageBreak/>
        <w:t>Donanım ve Teknolojik Kaynaklarımız</w:t>
      </w:r>
    </w:p>
    <w:p w:rsidR="009C6C05" w:rsidRDefault="009C6C05" w:rsidP="00796604">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FC5DFB" w:rsidP="009C6C05">
            <w:r>
              <w:t>YOK</w:t>
            </w:r>
          </w:p>
        </w:tc>
        <w:tc>
          <w:tcPr>
            <w:tcW w:w="4715" w:type="dxa"/>
            <w:shd w:val="clear" w:color="auto" w:fill="auto"/>
          </w:tcPr>
          <w:p w:rsidR="009C6C05" w:rsidRDefault="009C6C05" w:rsidP="009C6C05">
            <w:r>
              <w:t>TV Sayısı</w:t>
            </w:r>
          </w:p>
        </w:tc>
        <w:tc>
          <w:tcPr>
            <w:tcW w:w="2358" w:type="dxa"/>
            <w:shd w:val="clear" w:color="auto" w:fill="auto"/>
          </w:tcPr>
          <w:p w:rsidR="009C6C05" w:rsidRDefault="00FC5DFB" w:rsidP="009C6C05">
            <w:r>
              <w:t>YOK</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FC5DFB"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FC5DFB" w:rsidP="009C6C05">
            <w:r>
              <w:t>1 ADET</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FC5DFB" w:rsidP="009C6C05">
            <w:r>
              <w:t>1</w:t>
            </w:r>
          </w:p>
        </w:tc>
        <w:tc>
          <w:tcPr>
            <w:tcW w:w="4715" w:type="dxa"/>
            <w:shd w:val="clear" w:color="auto" w:fill="auto"/>
          </w:tcPr>
          <w:p w:rsidR="009C6C05" w:rsidRDefault="009C6C05" w:rsidP="009C6C05">
            <w:r>
              <w:t xml:space="preserve">Fotokopi </w:t>
            </w:r>
            <w:r w:rsidR="006D754A">
              <w:t>Makinesi</w:t>
            </w:r>
            <w:r>
              <w:t xml:space="preserve"> Sayısı</w:t>
            </w:r>
          </w:p>
        </w:tc>
        <w:tc>
          <w:tcPr>
            <w:tcW w:w="2358" w:type="dxa"/>
            <w:shd w:val="clear" w:color="auto" w:fill="auto"/>
          </w:tcPr>
          <w:p w:rsidR="009C6C05" w:rsidRDefault="00FC5DFB" w:rsidP="009C6C05">
            <w:r>
              <w:t>1 ADET</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FC5DFB"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FC5DFB" w:rsidP="009C6C05">
            <w:r>
              <w:t>8MHZ</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FC5DFB" w:rsidRDefault="00FC5DFB" w:rsidP="009C6C05"/>
    <w:p w:rsidR="009C6C05" w:rsidRDefault="004962D0" w:rsidP="004962D0">
      <w:pPr>
        <w:pStyle w:val="Balk3"/>
      </w:pPr>
      <w:r>
        <w:t>Gelir ve Gider Bilgisi</w:t>
      </w:r>
    </w:p>
    <w:p w:rsidR="009C6C05" w:rsidRDefault="004962D0" w:rsidP="00796604">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89"/>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6D754A" w:rsidP="009C6C05">
            <w:r>
              <w:t>3.150,00TL+</w:t>
            </w:r>
            <w:r w:rsidR="00D36A98">
              <w:t>5000TL</w:t>
            </w:r>
          </w:p>
        </w:tc>
        <w:tc>
          <w:tcPr>
            <w:tcW w:w="2357" w:type="dxa"/>
            <w:shd w:val="clear" w:color="auto" w:fill="auto"/>
          </w:tcPr>
          <w:p w:rsidR="004962D0" w:rsidRDefault="006D754A" w:rsidP="009C6C05">
            <w:r>
              <w:t>2.707,62TL+</w:t>
            </w:r>
            <w:r w:rsidR="00D36A98">
              <w:t>3000TL</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6D754A" w:rsidP="009C6C05">
            <w:r>
              <w:t>12.262,83TL+</w:t>
            </w:r>
            <w:r w:rsidR="00D36A98">
              <w:t>5000TL</w:t>
            </w:r>
          </w:p>
        </w:tc>
        <w:tc>
          <w:tcPr>
            <w:tcW w:w="2357" w:type="dxa"/>
            <w:shd w:val="clear" w:color="auto" w:fill="auto"/>
          </w:tcPr>
          <w:p w:rsidR="004962D0" w:rsidRDefault="006D754A" w:rsidP="009C6C05">
            <w:r>
              <w:t>5.787,80TL+</w:t>
            </w:r>
            <w:r w:rsidR="00D36A98">
              <w:t>3000TL</w:t>
            </w:r>
          </w:p>
        </w:tc>
      </w:tr>
    </w:tbl>
    <w:p w:rsidR="0049575C" w:rsidRPr="00A47F2F" w:rsidRDefault="005D5792" w:rsidP="00796604">
      <w:pPr>
        <w:spacing w:after="0"/>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17C43" w:rsidP="00B21A33">
      <w:pPr>
        <w:jc w:val="both"/>
      </w:pPr>
      <w:r w:rsidRPr="00B21A33">
        <w:rPr>
          <w:noProof/>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23732" cy="2572603"/>
            <wp:effectExtent l="0" t="0" r="0" b="0"/>
            <wp:wrapSquare wrapText="bothSides"/>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711" t="-674" r="-30688" b="-557"/>
                    <a:stretch>
                      <a:fillRect/>
                    </a:stretch>
                  </pic:blipFill>
                  <pic:spPr bwMode="auto">
                    <a:xfrm>
                      <a:off x="0" y="0"/>
                      <a:ext cx="3923732" cy="2572603"/>
                    </a:xfrm>
                    <a:prstGeom prst="rect">
                      <a:avLst/>
                    </a:prstGeom>
                    <a:noFill/>
                    <a:ln>
                      <a:noFill/>
                    </a:ln>
                  </pic:spPr>
                </pic:pic>
              </a:graphicData>
            </a:graphic>
          </wp:anchor>
        </w:drawing>
      </w:r>
      <w:r w:rsidR="00D36A98">
        <w:br w:type="textWrapping" w:clear="all"/>
      </w:r>
    </w:p>
    <w:p w:rsidR="00B21A33" w:rsidRDefault="00B21A33" w:rsidP="00B21A33">
      <w:pPr>
        <w:jc w:val="both"/>
      </w:pPr>
    </w:p>
    <w:p w:rsidR="00796604" w:rsidRDefault="00796604" w:rsidP="00B21A33">
      <w:pPr>
        <w:jc w:val="both"/>
      </w:pPr>
    </w:p>
    <w:p w:rsidR="00796604" w:rsidRDefault="00796604" w:rsidP="00B21A33">
      <w:pPr>
        <w:jc w:val="both"/>
      </w:pPr>
    </w:p>
    <w:p w:rsidR="00796604" w:rsidRDefault="00796604" w:rsidP="00B21A33">
      <w:pPr>
        <w:jc w:val="both"/>
      </w:pPr>
    </w:p>
    <w:p w:rsidR="00796604" w:rsidRDefault="00796604" w:rsidP="00B21A33">
      <w:pPr>
        <w:jc w:val="both"/>
      </w:pPr>
    </w:p>
    <w:p w:rsidR="00B21A33" w:rsidRDefault="00B21A33" w:rsidP="00B21A33">
      <w:pPr>
        <w:jc w:val="both"/>
      </w:pPr>
      <w:r>
        <w:lastRenderedPageBreak/>
        <w:t xml:space="preserve">Paydaş anketlerine ilişkin ortaya çıkan temel sonuçlara altta yer </w:t>
      </w:r>
      <w:proofErr w:type="gramStart"/>
      <w:r>
        <w:t>verilmiştir</w:t>
      </w:r>
      <w:r w:rsidR="00373590">
        <w:t xml:space="preserve"> </w:t>
      </w:r>
      <w:r>
        <w:t>:</w:t>
      </w:r>
      <w:proofErr w:type="gramEnd"/>
      <w:r>
        <w:t xml:space="preserve"> </w:t>
      </w:r>
    </w:p>
    <w:p w:rsidR="00B21A33" w:rsidRDefault="00373590" w:rsidP="00373590">
      <w:pPr>
        <w:pStyle w:val="Balk3"/>
      </w:pPr>
      <w:r>
        <w:t>Öğrenci Anketi Sonuçları:</w:t>
      </w:r>
    </w:p>
    <w:p w:rsidR="00D36A98" w:rsidRDefault="0074717D" w:rsidP="00373590">
      <w:pPr>
        <w:pStyle w:val="Balk3"/>
        <w:rPr>
          <w:szCs w:val="24"/>
        </w:rPr>
      </w:pPr>
      <w:r>
        <w:rPr>
          <w:szCs w:val="24"/>
        </w:rPr>
        <w:t xml:space="preserve">Anket sonuçlarına göre öğrencilerimizin hissettikleri en büyük eksikler; okulumuzun bir rehberlik servisi ve tam donanımlı bir binasının olmayışı yönünde mutabıktır. </w:t>
      </w:r>
    </w:p>
    <w:p w:rsidR="004B6C6F" w:rsidRDefault="004B6C6F" w:rsidP="004B6C6F"/>
    <w:p w:rsidR="004B6C6F" w:rsidRPr="004B6C6F" w:rsidRDefault="004B6C6F" w:rsidP="004B6C6F">
      <w:r>
        <w:rPr>
          <w:noProof/>
        </w:rPr>
        <w:drawing>
          <wp:inline distT="0" distB="0" distL="0" distR="0">
            <wp:extent cx="5486400" cy="3200400"/>
            <wp:effectExtent l="19050" t="0" r="1905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7F48" w:rsidRDefault="00373590" w:rsidP="00373590">
      <w:pPr>
        <w:pStyle w:val="Balk3"/>
        <w:rPr>
          <w:szCs w:val="24"/>
        </w:rPr>
      </w:pPr>
      <w:r>
        <w:rPr>
          <w:szCs w:val="24"/>
        </w:rPr>
        <w:lastRenderedPageBreak/>
        <w:t>Öğretmen Anketi Sonuçları:</w:t>
      </w:r>
    </w:p>
    <w:p w:rsidR="004B6C6F" w:rsidRDefault="004E34CE" w:rsidP="00373590">
      <w:pPr>
        <w:pStyle w:val="Balk3"/>
        <w:rPr>
          <w:szCs w:val="24"/>
        </w:rPr>
      </w:pPr>
      <w:r>
        <w:rPr>
          <w:noProof/>
          <w:szCs w:val="24"/>
        </w:rPr>
        <w:drawing>
          <wp:inline distT="0" distB="0" distL="0" distR="0">
            <wp:extent cx="5486400" cy="3200400"/>
            <wp:effectExtent l="19050" t="0" r="1905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6C6F" w:rsidRDefault="004B6C6F" w:rsidP="00373590">
      <w:pPr>
        <w:pStyle w:val="Balk3"/>
        <w:rPr>
          <w:szCs w:val="24"/>
        </w:rPr>
      </w:pPr>
    </w:p>
    <w:p w:rsidR="00373590" w:rsidRDefault="00373590" w:rsidP="00373590">
      <w:pPr>
        <w:pStyle w:val="Balk3"/>
        <w:rPr>
          <w:szCs w:val="24"/>
        </w:rPr>
      </w:pPr>
      <w:r>
        <w:rPr>
          <w:szCs w:val="24"/>
        </w:rPr>
        <w:t>Veli Anketi Sonuçları:</w:t>
      </w:r>
    </w:p>
    <w:p w:rsidR="00373590" w:rsidRPr="004B6C6F" w:rsidRDefault="004B6C6F" w:rsidP="00B21A33">
      <w:pPr>
        <w:jc w:val="both"/>
        <w:rPr>
          <w:szCs w:val="24"/>
        </w:rPr>
      </w:pPr>
      <w:r w:rsidRPr="004B6C6F">
        <w:rPr>
          <w:szCs w:val="24"/>
        </w:rPr>
        <w:t xml:space="preserve">Velilerimiz okulumuzun akademik ve sosyal faaliyetlerinden memnuniyetlerini dile getirirken bazı velilerimiz kursların fazla olduğu yönünde görüşlerini bildirmişlerdir. Bunun gerekçesi olarak hafta içi saat 19.00’da son bulan </w:t>
      </w:r>
      <w:proofErr w:type="spellStart"/>
      <w:r w:rsidRPr="004B6C6F">
        <w:rPr>
          <w:szCs w:val="24"/>
        </w:rPr>
        <w:t>DYK’lar</w:t>
      </w:r>
      <w:proofErr w:type="spellEnd"/>
      <w:r w:rsidRPr="004B6C6F">
        <w:rPr>
          <w:szCs w:val="24"/>
        </w:rPr>
        <w:t xml:space="preserve"> belirtilmiştir. Tüm velilerimizin ortak kanaati ise okul bahçesinin olmayışından kaynaklanan endişeleridir.  </w:t>
      </w: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Default="0014649B" w:rsidP="00D41148">
            <w:pPr>
              <w:spacing w:after="0"/>
              <w:jc w:val="both"/>
              <w:rPr>
                <w:szCs w:val="24"/>
              </w:rPr>
            </w:pPr>
            <w:r>
              <w:rPr>
                <w:szCs w:val="24"/>
              </w:rPr>
              <w:t>Saygılı ve ahlaklı olmaları</w:t>
            </w:r>
          </w:p>
          <w:p w:rsidR="0014649B" w:rsidRDefault="0014649B" w:rsidP="00D41148">
            <w:pPr>
              <w:spacing w:after="0"/>
              <w:jc w:val="both"/>
              <w:rPr>
                <w:szCs w:val="24"/>
              </w:rPr>
            </w:pPr>
            <w:r>
              <w:rPr>
                <w:szCs w:val="24"/>
              </w:rPr>
              <w:t>Kuruma bağlı olmaları</w:t>
            </w:r>
          </w:p>
          <w:p w:rsidR="0014649B" w:rsidRPr="00D41148" w:rsidRDefault="0014649B" w:rsidP="00D41148">
            <w:pPr>
              <w:spacing w:after="0"/>
              <w:jc w:val="both"/>
              <w:rPr>
                <w:szCs w:val="24"/>
              </w:rPr>
            </w:pPr>
            <w:r>
              <w:rPr>
                <w:szCs w:val="24"/>
              </w:rPr>
              <w:t>Okula gelmekten keyif almaları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Default="0014649B" w:rsidP="00D41148">
            <w:pPr>
              <w:spacing w:after="0"/>
              <w:jc w:val="both"/>
              <w:rPr>
                <w:szCs w:val="24"/>
              </w:rPr>
            </w:pPr>
            <w:r>
              <w:rPr>
                <w:szCs w:val="24"/>
              </w:rPr>
              <w:t>Özverili olmaları</w:t>
            </w:r>
          </w:p>
          <w:p w:rsidR="0014649B" w:rsidRPr="00D41148" w:rsidRDefault="0014649B" w:rsidP="00D41148">
            <w:pPr>
              <w:spacing w:after="0"/>
              <w:jc w:val="both"/>
              <w:rPr>
                <w:szCs w:val="24"/>
              </w:rPr>
            </w:pPr>
            <w:r>
              <w:rPr>
                <w:szCs w:val="24"/>
              </w:rPr>
              <w:t>Genç ve dinamik kadro</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Default="0014649B" w:rsidP="00D41148">
            <w:pPr>
              <w:spacing w:after="0"/>
              <w:jc w:val="both"/>
              <w:rPr>
                <w:szCs w:val="24"/>
              </w:rPr>
            </w:pPr>
            <w:r>
              <w:rPr>
                <w:szCs w:val="24"/>
              </w:rPr>
              <w:t>Okula destek olmaları</w:t>
            </w:r>
          </w:p>
          <w:p w:rsidR="0014649B" w:rsidRPr="00D41148" w:rsidRDefault="0014649B" w:rsidP="00D41148">
            <w:pPr>
              <w:spacing w:after="0"/>
              <w:jc w:val="both"/>
              <w:rPr>
                <w:szCs w:val="24"/>
              </w:rPr>
            </w:pPr>
            <w:r>
              <w:rPr>
                <w:szCs w:val="24"/>
              </w:rPr>
              <w:t>Sürece aktif olarak katılım sağlamaları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Yönetim</w:t>
            </w:r>
            <w:r w:rsidR="009F4287" w:rsidRPr="00D41148">
              <w:rPr>
                <w:szCs w:val="24"/>
              </w:rPr>
              <w:t xml:space="preserve"> Süreçleri</w:t>
            </w:r>
          </w:p>
        </w:tc>
        <w:tc>
          <w:tcPr>
            <w:tcW w:w="7371" w:type="dxa"/>
            <w:shd w:val="clear" w:color="auto" w:fill="auto"/>
          </w:tcPr>
          <w:p w:rsidR="00284611" w:rsidRDefault="0014649B" w:rsidP="00D41148">
            <w:pPr>
              <w:spacing w:after="0"/>
              <w:jc w:val="both"/>
              <w:rPr>
                <w:szCs w:val="24"/>
              </w:rPr>
            </w:pPr>
            <w:r>
              <w:rPr>
                <w:szCs w:val="24"/>
              </w:rPr>
              <w:t>İdare-Öğretmen iletişiminin yerinde olması</w:t>
            </w:r>
          </w:p>
          <w:p w:rsidR="0014649B" w:rsidRPr="00D41148" w:rsidRDefault="0014649B" w:rsidP="00D41148">
            <w:pPr>
              <w:spacing w:after="0"/>
              <w:jc w:val="both"/>
              <w:rPr>
                <w:szCs w:val="24"/>
              </w:rPr>
            </w:pPr>
            <w:r>
              <w:rPr>
                <w:szCs w:val="24"/>
              </w:rPr>
              <w:t>İdare-Öğrenci iletişiminin güçlü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14649B" w:rsidP="00D41148">
            <w:pPr>
              <w:spacing w:after="0"/>
              <w:jc w:val="both"/>
              <w:rPr>
                <w:szCs w:val="24"/>
              </w:rPr>
            </w:pPr>
            <w:r>
              <w:rPr>
                <w:szCs w:val="24"/>
              </w:rPr>
              <w:t>Çevre kurumlar ve bölge halkı ile güçlü diyalog ve işbirlikleri kurulması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proofErr w:type="gramStart"/>
            <w:r>
              <w:rPr>
                <w:szCs w:val="24"/>
              </w:rPr>
              <w:t>vb</w:t>
            </w:r>
            <w:proofErr w:type="gramEnd"/>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Default="0014649B" w:rsidP="00D41148">
            <w:pPr>
              <w:spacing w:after="0"/>
              <w:jc w:val="both"/>
              <w:rPr>
                <w:szCs w:val="24"/>
              </w:rPr>
            </w:pPr>
            <w:r>
              <w:rPr>
                <w:szCs w:val="24"/>
              </w:rPr>
              <w:t>Akademik (Ön öğrenmelerin ve hazır bulunuşluğun sağlanamaması)</w:t>
            </w:r>
          </w:p>
          <w:p w:rsidR="0014649B" w:rsidRDefault="0014649B" w:rsidP="00D41148">
            <w:pPr>
              <w:spacing w:after="0"/>
              <w:jc w:val="both"/>
              <w:rPr>
                <w:szCs w:val="24"/>
              </w:rPr>
            </w:pPr>
            <w:r>
              <w:rPr>
                <w:szCs w:val="24"/>
              </w:rPr>
              <w:t>İstikrar ve azim eksikliği</w:t>
            </w:r>
          </w:p>
          <w:p w:rsidR="0014649B" w:rsidRPr="00D41148" w:rsidRDefault="0014649B" w:rsidP="00D41148">
            <w:pPr>
              <w:spacing w:after="0"/>
              <w:jc w:val="both"/>
              <w:rPr>
                <w:szCs w:val="24"/>
              </w:rPr>
            </w:pPr>
            <w:r>
              <w:rPr>
                <w:szCs w:val="24"/>
              </w:rPr>
              <w:t>Dikkat dağınıklığı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14649B" w:rsidP="00D41148">
            <w:pPr>
              <w:spacing w:after="0"/>
              <w:jc w:val="both"/>
              <w:rPr>
                <w:szCs w:val="24"/>
              </w:rPr>
            </w:pPr>
            <w:r>
              <w:rPr>
                <w:szCs w:val="24"/>
              </w:rPr>
              <w:t>Branş öğretmenlerinde eksiklerin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Default="0014649B" w:rsidP="00D41148">
            <w:pPr>
              <w:spacing w:after="0"/>
              <w:jc w:val="both"/>
              <w:rPr>
                <w:szCs w:val="24"/>
              </w:rPr>
            </w:pPr>
            <w:r>
              <w:rPr>
                <w:szCs w:val="24"/>
              </w:rPr>
              <w:t>Evde kontrolün sağlanmaması</w:t>
            </w:r>
          </w:p>
          <w:p w:rsidR="0014649B" w:rsidRDefault="0014649B" w:rsidP="00D41148">
            <w:pPr>
              <w:spacing w:after="0"/>
              <w:jc w:val="both"/>
              <w:rPr>
                <w:szCs w:val="24"/>
              </w:rPr>
            </w:pPr>
            <w:r>
              <w:rPr>
                <w:szCs w:val="24"/>
              </w:rPr>
              <w:t>Dağınık aile</w:t>
            </w:r>
          </w:p>
          <w:p w:rsidR="0014649B" w:rsidRPr="00D41148" w:rsidRDefault="0014649B" w:rsidP="00D41148">
            <w:pPr>
              <w:spacing w:after="0"/>
              <w:jc w:val="both"/>
              <w:rPr>
                <w:szCs w:val="24"/>
              </w:rPr>
            </w:pPr>
            <w:r>
              <w:rPr>
                <w:szCs w:val="24"/>
              </w:rPr>
              <w:t xml:space="preserve">Yoğun iş hayatı sebebiyle aile içi </w:t>
            </w:r>
            <w:proofErr w:type="spellStart"/>
            <w:r>
              <w:rPr>
                <w:szCs w:val="24"/>
              </w:rPr>
              <w:t>diyaloğun</w:t>
            </w:r>
            <w:proofErr w:type="spellEnd"/>
            <w:r>
              <w:rPr>
                <w:szCs w:val="24"/>
              </w:rPr>
              <w:t xml:space="preserve"> azlığı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Default="0014649B" w:rsidP="00D41148">
            <w:pPr>
              <w:spacing w:after="0"/>
              <w:jc w:val="both"/>
              <w:rPr>
                <w:szCs w:val="24"/>
              </w:rPr>
            </w:pPr>
            <w:r>
              <w:rPr>
                <w:szCs w:val="24"/>
              </w:rPr>
              <w:t>Bahçenin olmaması</w:t>
            </w:r>
          </w:p>
          <w:p w:rsidR="0014649B" w:rsidRDefault="0014649B" w:rsidP="00D41148">
            <w:pPr>
              <w:spacing w:after="0"/>
              <w:jc w:val="both"/>
              <w:rPr>
                <w:szCs w:val="24"/>
              </w:rPr>
            </w:pPr>
            <w:r>
              <w:rPr>
                <w:szCs w:val="24"/>
              </w:rPr>
              <w:t>Laboratuar olmaması</w:t>
            </w:r>
          </w:p>
          <w:p w:rsidR="0014649B" w:rsidRDefault="0014649B" w:rsidP="00D41148">
            <w:pPr>
              <w:spacing w:after="0"/>
              <w:jc w:val="both"/>
              <w:rPr>
                <w:szCs w:val="24"/>
              </w:rPr>
            </w:pPr>
            <w:r>
              <w:rPr>
                <w:szCs w:val="24"/>
              </w:rPr>
              <w:t>Geçici tahsis bina</w:t>
            </w:r>
          </w:p>
          <w:p w:rsidR="0014649B" w:rsidRPr="00D41148" w:rsidRDefault="0014649B" w:rsidP="00D41148">
            <w:pPr>
              <w:spacing w:after="0"/>
              <w:jc w:val="both"/>
              <w:rPr>
                <w:szCs w:val="24"/>
              </w:rPr>
            </w:pPr>
            <w:r>
              <w:rPr>
                <w:szCs w:val="24"/>
              </w:rPr>
              <w:t>Öğretmenler odası ve spor odası olmayışı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14649B" w:rsidP="00D41148">
            <w:pPr>
              <w:spacing w:after="0"/>
              <w:jc w:val="both"/>
              <w:rPr>
                <w:szCs w:val="24"/>
              </w:rPr>
            </w:pPr>
            <w:r>
              <w:rPr>
                <w:szCs w:val="24"/>
              </w:rPr>
              <w:t>Yetersiz donanım</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14649B" w:rsidP="00D41148">
            <w:pPr>
              <w:spacing w:after="0"/>
              <w:jc w:val="both"/>
              <w:rPr>
                <w:szCs w:val="24"/>
              </w:rPr>
            </w:pPr>
            <w:r>
              <w:rPr>
                <w:szCs w:val="24"/>
              </w:rPr>
              <w:t>Yetersiz bütçe</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14649B" w:rsidP="00D41148">
            <w:pPr>
              <w:spacing w:after="0"/>
              <w:jc w:val="both"/>
              <w:rPr>
                <w:szCs w:val="24"/>
              </w:rPr>
            </w:pPr>
            <w:r>
              <w:rPr>
                <w:szCs w:val="24"/>
              </w:rPr>
              <w:t>Bir müdür yardımcısına daha ihtiyaç duyulması ya da memura</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14649B" w:rsidP="00D41148">
            <w:pPr>
              <w:spacing w:after="0"/>
              <w:jc w:val="both"/>
              <w:rPr>
                <w:szCs w:val="24"/>
              </w:rPr>
            </w:pPr>
            <w:r>
              <w:rPr>
                <w:szCs w:val="24"/>
              </w:rPr>
              <w:t>Babalara yoğun iş temposu sebebiyle ulaşamamak</w:t>
            </w:r>
          </w:p>
        </w:tc>
      </w:tr>
    </w:tbl>
    <w:p w:rsidR="00710994" w:rsidRDefault="00710994" w:rsidP="00710994">
      <w:pPr>
        <w:pStyle w:val="Balk3"/>
      </w:pPr>
      <w:r>
        <w:lastRenderedPageBreak/>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14649B" w:rsidP="00D41148">
            <w:pPr>
              <w:spacing w:after="0"/>
              <w:jc w:val="both"/>
              <w:rPr>
                <w:szCs w:val="24"/>
              </w:rPr>
            </w:pPr>
            <w:r>
              <w:rPr>
                <w:szCs w:val="24"/>
              </w:rPr>
              <w:t>İş adamlarının ve Belediyemizin katkı sağlaması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14649B" w:rsidP="00D41148">
            <w:pPr>
              <w:spacing w:after="0"/>
              <w:jc w:val="both"/>
              <w:rPr>
                <w:szCs w:val="24"/>
              </w:rPr>
            </w:pPr>
            <w:r>
              <w:rPr>
                <w:szCs w:val="24"/>
              </w:rPr>
              <w:t>Ada yaşamı olarak pek çok kötülükten izole kalmış olmak</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263140" w:rsidP="00D41148">
            <w:pPr>
              <w:spacing w:after="0"/>
              <w:jc w:val="both"/>
              <w:rPr>
                <w:szCs w:val="24"/>
              </w:rPr>
            </w:pPr>
            <w:r>
              <w:rPr>
                <w:szCs w:val="24"/>
              </w:rPr>
              <w:t>Akıllı tahta kullanımı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263140" w:rsidP="00474795">
            <w:pPr>
              <w:spacing w:after="0"/>
              <w:jc w:val="both"/>
              <w:rPr>
                <w:szCs w:val="24"/>
              </w:rPr>
            </w:pPr>
            <w:r>
              <w:rPr>
                <w:szCs w:val="24"/>
              </w:rPr>
              <w:t>Doğa-deniz-temiz hava</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263140" w:rsidP="00263140">
            <w:pPr>
              <w:spacing w:after="0"/>
              <w:jc w:val="both"/>
              <w:rPr>
                <w:szCs w:val="24"/>
              </w:rPr>
            </w:pPr>
            <w:r>
              <w:rPr>
                <w:szCs w:val="24"/>
              </w:rPr>
              <w:t>Adanın cazip olmaması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263140" w:rsidP="00474795">
            <w:pPr>
              <w:spacing w:after="0"/>
              <w:jc w:val="both"/>
              <w:rPr>
                <w:szCs w:val="24"/>
              </w:rPr>
            </w:pPr>
            <w:r>
              <w:rPr>
                <w:szCs w:val="24"/>
              </w:rPr>
              <w:t>Bölgede tek gelir mermer alternatif gelir olmadığı için istihdam sağlanamaması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263140" w:rsidP="00474795">
            <w:pPr>
              <w:spacing w:after="0"/>
              <w:jc w:val="both"/>
              <w:rPr>
                <w:szCs w:val="24"/>
              </w:rPr>
            </w:pPr>
            <w:r>
              <w:rPr>
                <w:szCs w:val="24"/>
              </w:rPr>
              <w:t>Dağınık aile- Farklı kültürler- Aidiyet duygusunun olmaması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263140" w:rsidP="00474795">
            <w:pPr>
              <w:spacing w:after="0"/>
              <w:jc w:val="both"/>
              <w:rPr>
                <w:szCs w:val="24"/>
              </w:rPr>
            </w:pPr>
            <w:r>
              <w:rPr>
                <w:szCs w:val="24"/>
              </w:rPr>
              <w:t>Teknik servis- satış noktası-düzenli alt yapı sistemlerinin olmaması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263140" w:rsidP="00474795">
            <w:pPr>
              <w:spacing w:after="0"/>
              <w:jc w:val="both"/>
              <w:rPr>
                <w:szCs w:val="24"/>
              </w:rPr>
            </w:pPr>
            <w:r>
              <w:rPr>
                <w:szCs w:val="24"/>
              </w:rPr>
              <w:t>Ulaşımın uzun sürmesi-gemi seferlerinin yetersizliği</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3724"/>
        <w:gridCol w:w="4499"/>
      </w:tblGrid>
      <w:tr w:rsidR="00A20B34" w:rsidRPr="00D41148" w:rsidTr="00263140">
        <w:trPr>
          <w:trHeight w:val="266"/>
        </w:trPr>
        <w:tc>
          <w:tcPr>
            <w:tcW w:w="4654"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724"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499"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263140">
        <w:trPr>
          <w:trHeight w:val="275"/>
        </w:trPr>
        <w:tc>
          <w:tcPr>
            <w:tcW w:w="4654"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724"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499"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263140">
        <w:trPr>
          <w:trHeight w:val="550"/>
        </w:trPr>
        <w:tc>
          <w:tcPr>
            <w:tcW w:w="4654"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724"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499"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263140">
        <w:trPr>
          <w:trHeight w:val="275"/>
        </w:trPr>
        <w:tc>
          <w:tcPr>
            <w:tcW w:w="4654"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724"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499"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263140">
        <w:trPr>
          <w:trHeight w:val="550"/>
        </w:trPr>
        <w:tc>
          <w:tcPr>
            <w:tcW w:w="4654"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724"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499"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263140">
        <w:trPr>
          <w:trHeight w:val="275"/>
        </w:trPr>
        <w:tc>
          <w:tcPr>
            <w:tcW w:w="4654"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724"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499"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263140">
        <w:trPr>
          <w:trHeight w:val="550"/>
        </w:trPr>
        <w:tc>
          <w:tcPr>
            <w:tcW w:w="4654"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724"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499"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263140">
        <w:trPr>
          <w:trHeight w:val="283"/>
        </w:trPr>
        <w:tc>
          <w:tcPr>
            <w:tcW w:w="4654" w:type="dxa"/>
            <w:shd w:val="clear" w:color="auto" w:fill="auto"/>
          </w:tcPr>
          <w:p w:rsidR="005E2863" w:rsidRPr="000140D3" w:rsidRDefault="005E2863" w:rsidP="00D41148">
            <w:pPr>
              <w:spacing w:after="0"/>
              <w:jc w:val="both"/>
              <w:rPr>
                <w:sz w:val="32"/>
                <w:szCs w:val="24"/>
              </w:rPr>
            </w:pPr>
          </w:p>
        </w:tc>
        <w:tc>
          <w:tcPr>
            <w:tcW w:w="3724" w:type="dxa"/>
            <w:shd w:val="clear" w:color="auto" w:fill="auto"/>
          </w:tcPr>
          <w:p w:rsidR="005E2863" w:rsidRPr="000140D3" w:rsidRDefault="005E2863" w:rsidP="00D41148">
            <w:pPr>
              <w:spacing w:after="0"/>
              <w:jc w:val="both"/>
              <w:rPr>
                <w:sz w:val="32"/>
                <w:szCs w:val="24"/>
              </w:rPr>
            </w:pPr>
          </w:p>
        </w:tc>
        <w:tc>
          <w:tcPr>
            <w:tcW w:w="4499"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AB3FBA" w:rsidRPr="00A47F2F" w:rsidTr="00FD0161">
        <w:trPr>
          <w:trHeight w:val="330"/>
        </w:trPr>
        <w:tc>
          <w:tcPr>
            <w:tcW w:w="820" w:type="dxa"/>
            <w:vAlign w:val="center"/>
            <w:hideMark/>
          </w:tcPr>
          <w:p w:rsidR="00AB3FBA" w:rsidRPr="00A47F2F" w:rsidRDefault="00AB3FBA"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AB3FBA" w:rsidRPr="00350295" w:rsidRDefault="00AB3FBA" w:rsidP="00E1443C">
            <w:pPr>
              <w:spacing w:after="200" w:line="276" w:lineRule="auto"/>
              <w:rPr>
                <w:rFonts w:ascii="Times New Roman" w:eastAsia="Calibri" w:hAnsi="Times New Roman"/>
                <w:sz w:val="20"/>
                <w:szCs w:val="20"/>
                <w:lang w:eastAsia="en-US"/>
              </w:rPr>
            </w:pPr>
            <w:r w:rsidRPr="0063047C">
              <w:rPr>
                <w:rFonts w:ascii="Times New Roman" w:eastAsia="Calibri" w:hAnsi="Times New Roman"/>
                <w:sz w:val="20"/>
                <w:szCs w:val="20"/>
                <w:lang w:eastAsia="en-US"/>
              </w:rPr>
              <w:t>Müstakil bir okul ve pansiyon binasının olmayışı</w:t>
            </w:r>
          </w:p>
        </w:tc>
      </w:tr>
      <w:tr w:rsidR="00AB3FBA" w:rsidRPr="00A47F2F" w:rsidTr="00E1443C">
        <w:trPr>
          <w:trHeight w:val="330"/>
        </w:trPr>
        <w:tc>
          <w:tcPr>
            <w:tcW w:w="820" w:type="dxa"/>
            <w:vAlign w:val="center"/>
            <w:hideMark/>
          </w:tcPr>
          <w:p w:rsidR="00AB3FBA" w:rsidRPr="00A47F2F" w:rsidRDefault="00AB3FBA" w:rsidP="00FE3704">
            <w:pPr>
              <w:spacing w:after="0" w:line="240" w:lineRule="auto"/>
              <w:jc w:val="center"/>
              <w:rPr>
                <w:b/>
                <w:bCs/>
                <w:color w:val="000000"/>
                <w:szCs w:val="24"/>
              </w:rPr>
            </w:pPr>
            <w:r w:rsidRPr="00A47F2F">
              <w:rPr>
                <w:b/>
                <w:bCs/>
                <w:color w:val="000000"/>
                <w:szCs w:val="24"/>
              </w:rPr>
              <w:t>2</w:t>
            </w:r>
          </w:p>
        </w:tc>
        <w:tc>
          <w:tcPr>
            <w:tcW w:w="13889" w:type="dxa"/>
            <w:hideMark/>
          </w:tcPr>
          <w:p w:rsidR="00AB3FBA" w:rsidRPr="00350295" w:rsidRDefault="00AB3FBA" w:rsidP="00E1443C">
            <w:pPr>
              <w:rPr>
                <w:rFonts w:ascii="Times New Roman" w:hAnsi="Times New Roman"/>
                <w:sz w:val="20"/>
                <w:szCs w:val="20"/>
              </w:rPr>
            </w:pPr>
            <w:r w:rsidRPr="00350295">
              <w:rPr>
                <w:rFonts w:ascii="Times New Roman" w:hAnsi="Times New Roman"/>
                <w:sz w:val="20"/>
                <w:szCs w:val="20"/>
              </w:rPr>
              <w:t>Sosyal faaliyetlerin yapılması için salon olmaması</w:t>
            </w:r>
          </w:p>
        </w:tc>
      </w:tr>
      <w:tr w:rsidR="00AB3FBA" w:rsidRPr="00A47F2F" w:rsidTr="00E1443C">
        <w:trPr>
          <w:trHeight w:val="330"/>
        </w:trPr>
        <w:tc>
          <w:tcPr>
            <w:tcW w:w="820" w:type="dxa"/>
            <w:vAlign w:val="center"/>
            <w:hideMark/>
          </w:tcPr>
          <w:p w:rsidR="00AB3FBA" w:rsidRPr="00A47F2F" w:rsidRDefault="00AB3FBA" w:rsidP="00FE3704">
            <w:pPr>
              <w:spacing w:after="0" w:line="240" w:lineRule="auto"/>
              <w:jc w:val="center"/>
              <w:rPr>
                <w:b/>
                <w:bCs/>
                <w:color w:val="000000"/>
                <w:szCs w:val="24"/>
              </w:rPr>
            </w:pPr>
            <w:r w:rsidRPr="00A47F2F">
              <w:rPr>
                <w:b/>
                <w:bCs/>
                <w:color w:val="000000"/>
                <w:szCs w:val="24"/>
              </w:rPr>
              <w:t>3</w:t>
            </w:r>
          </w:p>
        </w:tc>
        <w:tc>
          <w:tcPr>
            <w:tcW w:w="13889" w:type="dxa"/>
          </w:tcPr>
          <w:p w:rsidR="00AB3FBA" w:rsidRPr="00350295" w:rsidRDefault="00AB3FBA" w:rsidP="00AB3FBA">
            <w:pPr>
              <w:rPr>
                <w:rFonts w:ascii="Times New Roman" w:hAnsi="Times New Roman"/>
                <w:sz w:val="20"/>
                <w:szCs w:val="20"/>
              </w:rPr>
            </w:pPr>
            <w:r w:rsidRPr="00350295">
              <w:rPr>
                <w:rFonts w:ascii="Times New Roman" w:hAnsi="Times New Roman"/>
                <w:sz w:val="20"/>
                <w:szCs w:val="20"/>
              </w:rPr>
              <w:t xml:space="preserve">Sınıf </w:t>
            </w:r>
            <w:r>
              <w:rPr>
                <w:rFonts w:ascii="Times New Roman" w:hAnsi="Times New Roman"/>
                <w:sz w:val="20"/>
                <w:szCs w:val="20"/>
              </w:rPr>
              <w:t>kapasitelerinin yetersiz</w:t>
            </w:r>
            <w:r w:rsidRPr="00350295">
              <w:rPr>
                <w:rFonts w:ascii="Times New Roman" w:hAnsi="Times New Roman"/>
                <w:sz w:val="20"/>
                <w:szCs w:val="20"/>
              </w:rPr>
              <w:t xml:space="preserve"> olması</w:t>
            </w:r>
          </w:p>
        </w:tc>
      </w:tr>
      <w:tr w:rsidR="00AB3FBA" w:rsidRPr="00A47F2F" w:rsidTr="00E1443C">
        <w:trPr>
          <w:trHeight w:val="330"/>
        </w:trPr>
        <w:tc>
          <w:tcPr>
            <w:tcW w:w="820" w:type="dxa"/>
            <w:vAlign w:val="center"/>
            <w:hideMark/>
          </w:tcPr>
          <w:p w:rsidR="00AB3FBA" w:rsidRPr="00A47F2F" w:rsidRDefault="00AB3FBA" w:rsidP="00FE3704">
            <w:pPr>
              <w:spacing w:after="0" w:line="240" w:lineRule="auto"/>
              <w:jc w:val="center"/>
              <w:rPr>
                <w:b/>
                <w:bCs/>
                <w:color w:val="000000"/>
                <w:szCs w:val="24"/>
              </w:rPr>
            </w:pPr>
            <w:r w:rsidRPr="00A47F2F">
              <w:rPr>
                <w:b/>
                <w:bCs/>
                <w:color w:val="000000"/>
                <w:szCs w:val="24"/>
              </w:rPr>
              <w:t>4</w:t>
            </w:r>
          </w:p>
        </w:tc>
        <w:tc>
          <w:tcPr>
            <w:tcW w:w="13889" w:type="dxa"/>
          </w:tcPr>
          <w:p w:rsidR="00AB3FBA" w:rsidRPr="00350295" w:rsidRDefault="00AB3FBA" w:rsidP="00E1443C">
            <w:pPr>
              <w:rPr>
                <w:rFonts w:ascii="Times New Roman" w:hAnsi="Times New Roman"/>
                <w:sz w:val="20"/>
                <w:szCs w:val="20"/>
              </w:rPr>
            </w:pPr>
            <w:r w:rsidRPr="00350295">
              <w:rPr>
                <w:rFonts w:ascii="Times New Roman" w:hAnsi="Times New Roman"/>
                <w:sz w:val="20"/>
                <w:szCs w:val="20"/>
              </w:rPr>
              <w:t>Aynı binada iki kurumun olması</w:t>
            </w:r>
          </w:p>
        </w:tc>
      </w:tr>
      <w:tr w:rsidR="00AB3FBA" w:rsidRPr="00A47F2F" w:rsidTr="00E1443C">
        <w:trPr>
          <w:trHeight w:val="330"/>
        </w:trPr>
        <w:tc>
          <w:tcPr>
            <w:tcW w:w="820" w:type="dxa"/>
            <w:vAlign w:val="center"/>
            <w:hideMark/>
          </w:tcPr>
          <w:p w:rsidR="00AB3FBA" w:rsidRPr="00A47F2F" w:rsidRDefault="00AB3FBA" w:rsidP="00FE3704">
            <w:pPr>
              <w:spacing w:after="0" w:line="240" w:lineRule="auto"/>
              <w:jc w:val="center"/>
              <w:rPr>
                <w:b/>
                <w:bCs/>
                <w:color w:val="000000"/>
                <w:szCs w:val="24"/>
              </w:rPr>
            </w:pPr>
            <w:r w:rsidRPr="00A47F2F">
              <w:rPr>
                <w:b/>
                <w:bCs/>
                <w:color w:val="000000"/>
                <w:szCs w:val="24"/>
              </w:rPr>
              <w:t>5</w:t>
            </w:r>
          </w:p>
        </w:tc>
        <w:tc>
          <w:tcPr>
            <w:tcW w:w="13889" w:type="dxa"/>
          </w:tcPr>
          <w:p w:rsidR="00AB3FBA" w:rsidRPr="00350295" w:rsidRDefault="003212A1" w:rsidP="00E1443C">
            <w:pPr>
              <w:spacing w:after="200" w:line="276" w:lineRule="auto"/>
              <w:rPr>
                <w:rFonts w:ascii="Times New Roman" w:eastAsia="Calibri" w:hAnsi="Times New Roman"/>
                <w:color w:val="000000"/>
                <w:sz w:val="20"/>
                <w:szCs w:val="20"/>
                <w:lang w:eastAsia="en-US"/>
              </w:rPr>
            </w:pPr>
            <w:r w:rsidRPr="00350295">
              <w:rPr>
                <w:rFonts w:ascii="Times New Roman" w:hAnsi="Times New Roman"/>
                <w:sz w:val="20"/>
                <w:szCs w:val="20"/>
              </w:rPr>
              <w:t>İlçede sosyal sportif aktivite alanlarının yetersiz olması</w:t>
            </w:r>
          </w:p>
        </w:tc>
      </w:tr>
      <w:tr w:rsidR="00AB3FBA" w:rsidRPr="00A47F2F" w:rsidTr="00E1443C">
        <w:trPr>
          <w:trHeight w:val="330"/>
        </w:trPr>
        <w:tc>
          <w:tcPr>
            <w:tcW w:w="820" w:type="dxa"/>
            <w:vAlign w:val="center"/>
            <w:hideMark/>
          </w:tcPr>
          <w:p w:rsidR="00AB3FBA" w:rsidRPr="00A47F2F" w:rsidRDefault="00AB3FBA" w:rsidP="00FE3704">
            <w:pPr>
              <w:spacing w:after="0" w:line="240" w:lineRule="auto"/>
              <w:jc w:val="center"/>
              <w:rPr>
                <w:b/>
                <w:bCs/>
                <w:color w:val="000000"/>
                <w:szCs w:val="24"/>
              </w:rPr>
            </w:pPr>
            <w:r w:rsidRPr="00A47F2F">
              <w:rPr>
                <w:b/>
                <w:bCs/>
                <w:color w:val="000000"/>
                <w:szCs w:val="24"/>
              </w:rPr>
              <w:t>6</w:t>
            </w:r>
          </w:p>
        </w:tc>
        <w:tc>
          <w:tcPr>
            <w:tcW w:w="13889" w:type="dxa"/>
          </w:tcPr>
          <w:p w:rsidR="00AB3FBA" w:rsidRPr="00350295" w:rsidRDefault="003212A1" w:rsidP="00E1443C">
            <w:pPr>
              <w:rPr>
                <w:rFonts w:ascii="Times New Roman" w:hAnsi="Times New Roman"/>
                <w:sz w:val="20"/>
                <w:szCs w:val="20"/>
              </w:rPr>
            </w:pPr>
            <w:r>
              <w:rPr>
                <w:color w:val="000000"/>
                <w:szCs w:val="24"/>
              </w:rPr>
              <w:t>Rehber öğretmenin olmaması</w:t>
            </w:r>
          </w:p>
        </w:tc>
      </w:tr>
      <w:tr w:rsidR="003212A1" w:rsidRPr="00A47F2F" w:rsidTr="00E1443C">
        <w:trPr>
          <w:trHeight w:val="330"/>
        </w:trPr>
        <w:tc>
          <w:tcPr>
            <w:tcW w:w="820" w:type="dxa"/>
            <w:vAlign w:val="center"/>
            <w:hideMark/>
          </w:tcPr>
          <w:p w:rsidR="003212A1" w:rsidRPr="00A47F2F" w:rsidRDefault="003212A1" w:rsidP="00FE3704">
            <w:pPr>
              <w:spacing w:after="0" w:line="240" w:lineRule="auto"/>
              <w:jc w:val="center"/>
              <w:rPr>
                <w:b/>
                <w:bCs/>
                <w:color w:val="000000"/>
                <w:szCs w:val="24"/>
              </w:rPr>
            </w:pPr>
            <w:r>
              <w:rPr>
                <w:b/>
                <w:bCs/>
                <w:color w:val="000000"/>
                <w:szCs w:val="24"/>
              </w:rPr>
              <w:t>7</w:t>
            </w:r>
          </w:p>
        </w:tc>
        <w:tc>
          <w:tcPr>
            <w:tcW w:w="13889" w:type="dxa"/>
          </w:tcPr>
          <w:p w:rsidR="003212A1" w:rsidRDefault="003212A1" w:rsidP="00E1443C">
            <w:pPr>
              <w:rPr>
                <w:color w:val="000000"/>
                <w:szCs w:val="24"/>
              </w:rPr>
            </w:pPr>
            <w:r>
              <w:rPr>
                <w:color w:val="000000"/>
                <w:szCs w:val="24"/>
              </w:rPr>
              <w:t>Ulaşım engeli nedeniyle kışın sosyal faaliyet yetersizliği</w:t>
            </w:r>
          </w:p>
        </w:tc>
      </w:tr>
    </w:tbl>
    <w:p w:rsidR="00AB3FBA" w:rsidRPr="00A47F2F" w:rsidRDefault="00AB3FBA"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212A1" w:rsidP="00FE3704">
            <w:pPr>
              <w:spacing w:after="0" w:line="240" w:lineRule="auto"/>
              <w:rPr>
                <w:color w:val="000000"/>
                <w:szCs w:val="24"/>
              </w:rPr>
            </w:pPr>
            <w:r>
              <w:rPr>
                <w:rFonts w:ascii="Times New Roman" w:hAnsi="Times New Roman"/>
                <w:sz w:val="20"/>
                <w:szCs w:val="20"/>
              </w:rPr>
              <w:t xml:space="preserve">Kadrolu </w:t>
            </w:r>
            <w:proofErr w:type="gramStart"/>
            <w:r>
              <w:rPr>
                <w:rFonts w:ascii="Times New Roman" w:hAnsi="Times New Roman"/>
                <w:sz w:val="20"/>
                <w:szCs w:val="20"/>
              </w:rPr>
              <w:t>branş</w:t>
            </w:r>
            <w:proofErr w:type="gramEnd"/>
            <w:r>
              <w:rPr>
                <w:rFonts w:ascii="Times New Roman" w:hAnsi="Times New Roman"/>
                <w:sz w:val="20"/>
                <w:szCs w:val="20"/>
              </w:rPr>
              <w:t xml:space="preserve"> öğretmeni eksikliği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AB3FBA" w:rsidP="00FE3704">
            <w:pPr>
              <w:spacing w:after="0" w:line="240" w:lineRule="auto"/>
              <w:rPr>
                <w:color w:val="000000"/>
                <w:szCs w:val="24"/>
              </w:rPr>
            </w:pPr>
            <w:r>
              <w:rPr>
                <w:color w:val="000000"/>
                <w:szCs w:val="24"/>
              </w:rPr>
              <w:t>Donanım eksikleri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AB3FBA" w:rsidP="00FE3704">
            <w:pPr>
              <w:spacing w:after="0" w:line="240" w:lineRule="auto"/>
              <w:rPr>
                <w:color w:val="000000"/>
                <w:szCs w:val="24"/>
              </w:rPr>
            </w:pPr>
            <w:r>
              <w:rPr>
                <w:color w:val="000000"/>
                <w:szCs w:val="24"/>
              </w:rPr>
              <w:t>Sürekli kalıcı öğretmen olmaması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F136A" w:rsidP="00FE3704">
            <w:pPr>
              <w:spacing w:after="0" w:line="240" w:lineRule="auto"/>
              <w:rPr>
                <w:color w:val="000000"/>
                <w:szCs w:val="24"/>
              </w:rPr>
            </w:pPr>
            <w:r>
              <w:rPr>
                <w:color w:val="000000"/>
                <w:szCs w:val="24"/>
              </w:rPr>
              <w:t>Bina ve okul çevresinin yeterli olmaması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F136A" w:rsidP="00FE3704">
            <w:pPr>
              <w:spacing w:after="0" w:line="240" w:lineRule="auto"/>
              <w:rPr>
                <w:color w:val="000000"/>
                <w:szCs w:val="24"/>
              </w:rPr>
            </w:pPr>
            <w:r>
              <w:rPr>
                <w:color w:val="000000"/>
                <w:szCs w:val="24"/>
              </w:rPr>
              <w:t>Çalışma ortamının ve donanımın yetersizliği sebebiyle öğretmen veriminin düşük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F136A" w:rsidP="00FE3704">
            <w:pPr>
              <w:spacing w:after="0" w:line="240" w:lineRule="auto"/>
              <w:rPr>
                <w:color w:val="000000"/>
                <w:szCs w:val="24"/>
              </w:rPr>
            </w:pPr>
            <w:r>
              <w:rPr>
                <w:color w:val="000000"/>
                <w:szCs w:val="24"/>
              </w:rPr>
              <w:t>Başarılı öğrencilerin ilçe dışına çıkması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3212A1" w:rsidP="00FE3704">
            <w:pPr>
              <w:spacing w:after="0" w:line="240" w:lineRule="auto"/>
              <w:rPr>
                <w:color w:val="000000"/>
                <w:szCs w:val="24"/>
              </w:rPr>
            </w:pPr>
            <w:r w:rsidRPr="00350295">
              <w:rPr>
                <w:rFonts w:ascii="Times New Roman" w:hAnsi="Times New Roman"/>
                <w:sz w:val="20"/>
                <w:szCs w:val="20"/>
              </w:rPr>
              <w:t>Velilerin okula karşı yeterince ilgi göstermemesi</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FF136A" w:rsidP="00FE3704">
            <w:pPr>
              <w:spacing w:after="0" w:line="240" w:lineRule="auto"/>
              <w:rPr>
                <w:color w:val="000000"/>
                <w:szCs w:val="24"/>
              </w:rPr>
            </w:pPr>
            <w:r>
              <w:rPr>
                <w:color w:val="000000"/>
                <w:szCs w:val="24"/>
              </w:rPr>
              <w:t>Güvenlik personeli bulunmaması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FF136A" w:rsidP="00FE3704">
            <w:pPr>
              <w:spacing w:after="0" w:line="240" w:lineRule="auto"/>
              <w:rPr>
                <w:color w:val="000000"/>
                <w:szCs w:val="24"/>
              </w:rPr>
            </w:pPr>
            <w:r>
              <w:rPr>
                <w:color w:val="000000"/>
                <w:szCs w:val="24"/>
              </w:rPr>
              <w:t>Memur bulunmaması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FF136A" w:rsidP="00FE3704">
            <w:pPr>
              <w:spacing w:after="0" w:line="240" w:lineRule="auto"/>
              <w:rPr>
                <w:color w:val="000000"/>
                <w:szCs w:val="24"/>
              </w:rPr>
            </w:pPr>
            <w:r>
              <w:rPr>
                <w:color w:val="000000"/>
                <w:szCs w:val="24"/>
              </w:rPr>
              <w:t>Müstakil bir okul binası ve bahçe olmaması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FF136A" w:rsidP="00FE3704">
            <w:pPr>
              <w:spacing w:after="0" w:line="240" w:lineRule="auto"/>
              <w:rPr>
                <w:color w:val="000000"/>
                <w:szCs w:val="24"/>
              </w:rPr>
            </w:pPr>
            <w:r>
              <w:rPr>
                <w:color w:val="000000"/>
                <w:szCs w:val="24"/>
              </w:rPr>
              <w:t>Alt yapı yetersizlikleri</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UMUZ</w:t>
      </w:r>
      <w:bookmarkEnd w:id="36"/>
    </w:p>
    <w:p w:rsidR="00B11140" w:rsidRPr="00AB3FBA" w:rsidRDefault="009A2C91" w:rsidP="00AB3FBA">
      <w:pPr>
        <w:ind w:firstLine="708"/>
      </w:pPr>
      <w:r w:rsidRPr="00AB3FBA">
        <w:t>Öğrencilerimizin açık fikirli, gelişim ve değişimi önceleyen, etik kurallar çerçevesinde topluma örnek ve insanlığa yararlı olan, liderlik vasıflarına sahip ve gerektiğinde risk almayı bilen bireyler olmalarını sağlamaktır. </w:t>
      </w:r>
    </w:p>
    <w:p w:rsidR="00B11140" w:rsidRPr="00A47F2F" w:rsidRDefault="00B11140" w:rsidP="00D41148">
      <w:pPr>
        <w:pStyle w:val="Balk2"/>
      </w:pPr>
      <w:bookmarkStart w:id="37" w:name="_Toc531097541"/>
      <w:r>
        <w:t>VİZ</w:t>
      </w:r>
      <w:r w:rsidR="00D41148">
        <w:t>YO</w:t>
      </w:r>
      <w:r w:rsidRPr="00A47F2F">
        <w:t>N</w:t>
      </w:r>
      <w:r>
        <w:t>UMUZ</w:t>
      </w:r>
      <w:r w:rsidR="00373590">
        <w:t xml:space="preserve"> </w:t>
      </w:r>
      <w:bookmarkEnd w:id="37"/>
    </w:p>
    <w:p w:rsidR="00B11140" w:rsidRPr="00AB3FBA" w:rsidRDefault="009A2C91" w:rsidP="00AB3FBA">
      <w:pPr>
        <w:rPr>
          <w:rFonts w:ascii="Times New Roman" w:hAnsi="Times New Roman"/>
          <w:sz w:val="22"/>
          <w:szCs w:val="22"/>
        </w:rPr>
      </w:pPr>
      <w:r w:rsidRPr="00AB3FBA">
        <w:rPr>
          <w:rFonts w:ascii="Times New Roman" w:hAnsi="Times New Roman"/>
          <w:sz w:val="22"/>
          <w:szCs w:val="22"/>
        </w:rPr>
        <w:t>Tüm öğrencilerimizi akademik sosyal ve kültürel açılardan önder bireyler olarak yetiştirerek Türkiye’ye öncü, dünyaya örnek bir eğitim kurumu olmak</w:t>
      </w:r>
    </w:p>
    <w:p w:rsidR="008E325C" w:rsidRPr="00A47F2F" w:rsidRDefault="001D2506" w:rsidP="00D41148">
      <w:pPr>
        <w:pStyle w:val="Balk2"/>
      </w:pPr>
      <w:bookmarkStart w:id="38" w:name="_Toc531097542"/>
      <w:r w:rsidRPr="00A47F2F">
        <w:t xml:space="preserve">TEMEL </w:t>
      </w:r>
      <w:r w:rsidR="008E325C" w:rsidRPr="00A47F2F">
        <w:t>DEĞERLERİMİZ</w:t>
      </w:r>
      <w:r w:rsidR="00373590">
        <w:t xml:space="preserve"> </w:t>
      </w:r>
      <w:bookmarkEnd w:id="38"/>
    </w:p>
    <w:p w:rsidR="009A2C91" w:rsidRPr="00AB3FBA" w:rsidRDefault="009A2C91" w:rsidP="00AB3FBA">
      <w:pPr>
        <w:pStyle w:val="ListeParagraf"/>
        <w:numPr>
          <w:ilvl w:val="0"/>
          <w:numId w:val="3"/>
        </w:numPr>
        <w:rPr>
          <w:rFonts w:ascii="Times New Roman" w:hAnsi="Times New Roman"/>
        </w:rPr>
      </w:pPr>
      <w:r w:rsidRPr="00AB3FBA">
        <w:rPr>
          <w:rFonts w:ascii="Times New Roman" w:hAnsi="Times New Roman"/>
        </w:rPr>
        <w:t>Kalite</w:t>
      </w:r>
    </w:p>
    <w:p w:rsidR="009A2C91" w:rsidRPr="00AB3FBA" w:rsidRDefault="009A2C91" w:rsidP="00AB3FBA">
      <w:pPr>
        <w:pStyle w:val="ListeParagraf"/>
        <w:numPr>
          <w:ilvl w:val="0"/>
          <w:numId w:val="3"/>
        </w:numPr>
        <w:rPr>
          <w:rFonts w:ascii="Times New Roman" w:hAnsi="Times New Roman"/>
        </w:rPr>
      </w:pPr>
      <w:r w:rsidRPr="00AB3FBA">
        <w:rPr>
          <w:rFonts w:ascii="Times New Roman" w:hAnsi="Times New Roman"/>
        </w:rPr>
        <w:t>Güvenilirlik</w:t>
      </w:r>
    </w:p>
    <w:p w:rsidR="009A2C91" w:rsidRPr="00AB3FBA" w:rsidRDefault="009A2C91" w:rsidP="00AB3FBA">
      <w:pPr>
        <w:pStyle w:val="ListeParagraf"/>
        <w:numPr>
          <w:ilvl w:val="0"/>
          <w:numId w:val="3"/>
        </w:numPr>
        <w:rPr>
          <w:rFonts w:ascii="Times New Roman" w:hAnsi="Times New Roman"/>
        </w:rPr>
      </w:pPr>
      <w:r w:rsidRPr="00AB3FBA">
        <w:rPr>
          <w:rFonts w:ascii="Times New Roman" w:hAnsi="Times New Roman"/>
        </w:rPr>
        <w:t>Orijinallik</w:t>
      </w:r>
    </w:p>
    <w:p w:rsidR="009A2C91" w:rsidRPr="00AB3FBA" w:rsidRDefault="009A2C91" w:rsidP="00AB3FBA">
      <w:pPr>
        <w:pStyle w:val="ListeParagraf"/>
        <w:numPr>
          <w:ilvl w:val="0"/>
          <w:numId w:val="3"/>
        </w:numPr>
        <w:rPr>
          <w:rFonts w:ascii="Times New Roman" w:hAnsi="Times New Roman"/>
        </w:rPr>
      </w:pPr>
      <w:r w:rsidRPr="00AB3FBA">
        <w:rPr>
          <w:rFonts w:ascii="Times New Roman" w:hAnsi="Times New Roman"/>
        </w:rPr>
        <w:t>İlgi, sevgi ve saygı</w:t>
      </w:r>
      <w:bookmarkStart w:id="39" w:name="_GoBack"/>
      <w:bookmarkEnd w:id="39"/>
    </w:p>
    <w:p w:rsidR="009A2C91" w:rsidRPr="00AB3FBA" w:rsidRDefault="009A2C91" w:rsidP="00AB3FBA">
      <w:pPr>
        <w:pStyle w:val="ListeParagraf"/>
        <w:numPr>
          <w:ilvl w:val="0"/>
          <w:numId w:val="3"/>
        </w:numPr>
        <w:rPr>
          <w:rFonts w:ascii="Times New Roman" w:hAnsi="Times New Roman"/>
        </w:rPr>
      </w:pPr>
      <w:r w:rsidRPr="00AB3FBA">
        <w:rPr>
          <w:rFonts w:ascii="Times New Roman" w:hAnsi="Times New Roman"/>
        </w:rPr>
        <w:t>Erdemlilik</w:t>
      </w:r>
    </w:p>
    <w:p w:rsidR="009A2C91" w:rsidRPr="00AB3FBA" w:rsidRDefault="009A2C91" w:rsidP="00AB3FBA">
      <w:pPr>
        <w:pStyle w:val="ListeParagraf"/>
        <w:numPr>
          <w:ilvl w:val="0"/>
          <w:numId w:val="3"/>
        </w:numPr>
        <w:rPr>
          <w:rFonts w:ascii="Times New Roman" w:hAnsi="Times New Roman"/>
        </w:rPr>
      </w:pPr>
      <w:r w:rsidRPr="00AB3FBA">
        <w:rPr>
          <w:rFonts w:ascii="Times New Roman" w:hAnsi="Times New Roman"/>
        </w:rPr>
        <w:t>Öğrenmeyi öğrenmek</w:t>
      </w:r>
    </w:p>
    <w:p w:rsidR="009A2C91" w:rsidRPr="00AB3FBA" w:rsidRDefault="009A2C91" w:rsidP="00AB3FBA">
      <w:pPr>
        <w:pStyle w:val="ListeParagraf"/>
        <w:numPr>
          <w:ilvl w:val="0"/>
          <w:numId w:val="3"/>
        </w:numPr>
        <w:rPr>
          <w:rFonts w:ascii="Times New Roman" w:hAnsi="Times New Roman"/>
        </w:rPr>
      </w:pPr>
      <w:r w:rsidRPr="00AB3FBA">
        <w:rPr>
          <w:rFonts w:ascii="Times New Roman" w:hAnsi="Times New Roman"/>
        </w:rPr>
        <w:t>Huzur  ve güven ortamı</w:t>
      </w:r>
    </w:p>
    <w:p w:rsidR="009A2C91" w:rsidRPr="00AB3FBA" w:rsidRDefault="009A2C91" w:rsidP="00AB3FBA">
      <w:pPr>
        <w:pStyle w:val="ListeParagraf"/>
        <w:numPr>
          <w:ilvl w:val="0"/>
          <w:numId w:val="3"/>
        </w:numPr>
        <w:rPr>
          <w:rFonts w:ascii="Times New Roman" w:hAnsi="Times New Roman"/>
        </w:rPr>
      </w:pPr>
      <w:r w:rsidRPr="00AB3FBA">
        <w:rPr>
          <w:rFonts w:ascii="Times New Roman" w:hAnsi="Times New Roman"/>
        </w:rPr>
        <w:t>Bağlılık</w:t>
      </w:r>
    </w:p>
    <w:p w:rsidR="00B17718" w:rsidRPr="00AB3FBA" w:rsidRDefault="003322A4" w:rsidP="00AB3FBA">
      <w:pPr>
        <w:pStyle w:val="ListeParagraf"/>
        <w:numPr>
          <w:ilvl w:val="0"/>
          <w:numId w:val="3"/>
        </w:numPr>
        <w:rPr>
          <w:rFonts w:ascii="Times New Roman" w:eastAsia="AGaramondPro-Regular" w:hAnsi="Times New Roman"/>
        </w:rPr>
      </w:pPr>
      <w:r w:rsidRPr="00AB3FBA">
        <w:rPr>
          <w:rFonts w:ascii="Times New Roman" w:eastAsia="AGaramondPro-Regular" w:hAnsi="Times New Roman"/>
        </w:rPr>
        <w:br w:type="page"/>
      </w:r>
    </w:p>
    <w:p w:rsidR="00A07F33" w:rsidRPr="008067CE" w:rsidRDefault="008D4E73" w:rsidP="008067CE">
      <w:pPr>
        <w:pStyle w:val="Balk1"/>
      </w:pPr>
      <w:bookmarkStart w:id="40" w:name="_Toc411525145"/>
      <w:bookmarkStart w:id="41" w:name="_Toc416085153"/>
      <w:bookmarkStart w:id="42" w:name="_Toc529519459"/>
      <w:bookmarkStart w:id="43" w:name="_Toc531097543"/>
      <w:r>
        <w:lastRenderedPageBreak/>
        <w:t xml:space="preserve">BÖLÜM IV: </w:t>
      </w:r>
      <w:r w:rsidR="002F5FC9" w:rsidRPr="002B6FDB">
        <w:t xml:space="preserve">AMAÇ, HEDEF VE </w:t>
      </w:r>
      <w:bookmarkEnd w:id="40"/>
      <w:bookmarkEnd w:id="41"/>
      <w:bookmarkEnd w:id="42"/>
      <w:r w:rsidR="003322A4" w:rsidRPr="002B6FDB">
        <w:t>EYLEMLER</w:t>
      </w:r>
      <w:bookmarkEnd w:id="43"/>
    </w:p>
    <w:p w:rsidR="002B6FDB" w:rsidRPr="002B6FDB" w:rsidRDefault="002B6FDB" w:rsidP="002B6FDB">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45"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5"/>
    </w:p>
    <w:p w:rsidR="0081680B" w:rsidRPr="00964F6F" w:rsidRDefault="00515098" w:rsidP="00964F6F">
      <w:pPr>
        <w:pStyle w:val="Balk3"/>
        <w:rPr>
          <w:rFonts w:ascii="Book Antiqua" w:hAnsi="Book Antiqua"/>
          <w:sz w:val="24"/>
          <w:szCs w:val="24"/>
        </w:rPr>
      </w:pPr>
      <w:bookmarkStart w:id="46" w:name="_Toc529519462"/>
      <w:bookmarkStart w:id="47"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Start w:id="48" w:name="_Toc529519463"/>
      <w:bookmarkEnd w:id="46"/>
      <w:bookmarkEnd w:id="47"/>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8"/>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C6348F" w:rsidRPr="00A47F2F" w:rsidTr="00E1443C">
        <w:trPr>
          <w:gridAfter w:val="1"/>
          <w:wAfter w:w="15" w:type="dxa"/>
          <w:trHeight w:val="549"/>
        </w:trPr>
        <w:tc>
          <w:tcPr>
            <w:tcW w:w="1757" w:type="dxa"/>
            <w:shd w:val="clear" w:color="auto" w:fill="auto"/>
            <w:vAlign w:val="center"/>
          </w:tcPr>
          <w:p w:rsidR="00C6348F" w:rsidRPr="003322A4" w:rsidRDefault="00C6348F"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C6348F" w:rsidRPr="003322A4" w:rsidRDefault="00C6348F"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C6348F" w:rsidRPr="003322A4" w:rsidRDefault="00C6348F" w:rsidP="003322A4">
            <w:pPr>
              <w:spacing w:after="0" w:line="240" w:lineRule="auto"/>
              <w:rPr>
                <w:sz w:val="22"/>
                <w:szCs w:val="22"/>
              </w:rPr>
            </w:pPr>
            <w:r>
              <w:rPr>
                <w:b/>
                <w:color w:val="C00000"/>
                <w:sz w:val="20"/>
                <w:szCs w:val="20"/>
              </w:rPr>
              <w:t>%82,54</w:t>
            </w:r>
          </w:p>
        </w:tc>
        <w:tc>
          <w:tcPr>
            <w:tcW w:w="1092" w:type="dxa"/>
            <w:gridSpan w:val="2"/>
            <w:shd w:val="clear" w:color="auto" w:fill="auto"/>
            <w:noWrap/>
            <w:vAlign w:val="center"/>
          </w:tcPr>
          <w:p w:rsidR="00C6348F" w:rsidRPr="009D5DD0" w:rsidRDefault="00C6348F" w:rsidP="00E1443C">
            <w:pPr>
              <w:spacing w:after="0"/>
              <w:jc w:val="center"/>
              <w:rPr>
                <w:color w:val="C00000"/>
                <w:sz w:val="20"/>
                <w:szCs w:val="20"/>
              </w:rPr>
            </w:pPr>
            <w:r>
              <w:rPr>
                <w:color w:val="C00000"/>
                <w:sz w:val="20"/>
                <w:szCs w:val="20"/>
              </w:rPr>
              <w:t>%90</w:t>
            </w:r>
          </w:p>
        </w:tc>
        <w:tc>
          <w:tcPr>
            <w:tcW w:w="1041" w:type="dxa"/>
            <w:vAlign w:val="center"/>
          </w:tcPr>
          <w:p w:rsidR="00C6348F" w:rsidRPr="009D5DD0" w:rsidRDefault="00C6348F" w:rsidP="00E1443C">
            <w:pPr>
              <w:spacing w:after="0"/>
              <w:jc w:val="center"/>
              <w:rPr>
                <w:color w:val="C00000"/>
                <w:sz w:val="20"/>
                <w:szCs w:val="20"/>
              </w:rPr>
            </w:pPr>
            <w:r>
              <w:rPr>
                <w:color w:val="C00000"/>
                <w:sz w:val="20"/>
                <w:szCs w:val="20"/>
              </w:rPr>
              <w:t>%95</w:t>
            </w:r>
          </w:p>
        </w:tc>
        <w:tc>
          <w:tcPr>
            <w:tcW w:w="1007" w:type="dxa"/>
            <w:vAlign w:val="center"/>
          </w:tcPr>
          <w:p w:rsidR="00C6348F" w:rsidRPr="009D5DD0" w:rsidRDefault="00C6348F" w:rsidP="00E1443C">
            <w:pPr>
              <w:spacing w:after="0"/>
              <w:jc w:val="center"/>
              <w:rPr>
                <w:color w:val="C00000"/>
                <w:sz w:val="20"/>
                <w:szCs w:val="20"/>
              </w:rPr>
            </w:pPr>
            <w:r>
              <w:rPr>
                <w:color w:val="C00000"/>
                <w:sz w:val="20"/>
                <w:szCs w:val="20"/>
              </w:rPr>
              <w:t>%98</w:t>
            </w:r>
          </w:p>
        </w:tc>
        <w:tc>
          <w:tcPr>
            <w:tcW w:w="1092" w:type="dxa"/>
            <w:vAlign w:val="center"/>
          </w:tcPr>
          <w:p w:rsidR="00C6348F" w:rsidRPr="009D5DD0" w:rsidRDefault="00C6348F" w:rsidP="00E1443C">
            <w:pPr>
              <w:spacing w:after="0"/>
              <w:jc w:val="center"/>
              <w:rPr>
                <w:color w:val="C00000"/>
                <w:sz w:val="20"/>
                <w:szCs w:val="20"/>
              </w:rPr>
            </w:pPr>
            <w:r>
              <w:rPr>
                <w:color w:val="C00000"/>
                <w:sz w:val="20"/>
                <w:szCs w:val="20"/>
              </w:rPr>
              <w:t>%99</w:t>
            </w:r>
          </w:p>
        </w:tc>
        <w:tc>
          <w:tcPr>
            <w:tcW w:w="1005" w:type="dxa"/>
            <w:vAlign w:val="center"/>
          </w:tcPr>
          <w:p w:rsidR="00C6348F" w:rsidRPr="009D5DD0" w:rsidRDefault="00C6348F" w:rsidP="00E1443C">
            <w:pPr>
              <w:spacing w:after="0"/>
              <w:jc w:val="center"/>
              <w:rPr>
                <w:color w:val="C00000"/>
                <w:sz w:val="20"/>
                <w:szCs w:val="20"/>
              </w:rPr>
            </w:pPr>
            <w:r>
              <w:rPr>
                <w:color w:val="C00000"/>
                <w:sz w:val="20"/>
                <w:szCs w:val="20"/>
              </w:rPr>
              <w:t>%99,99</w:t>
            </w:r>
          </w:p>
        </w:tc>
      </w:tr>
      <w:tr w:rsidR="00C6348F" w:rsidRPr="00A47F2F" w:rsidTr="00E1443C">
        <w:trPr>
          <w:gridAfter w:val="1"/>
          <w:wAfter w:w="15" w:type="dxa"/>
          <w:trHeight w:val="549"/>
        </w:trPr>
        <w:tc>
          <w:tcPr>
            <w:tcW w:w="1757" w:type="dxa"/>
            <w:shd w:val="clear" w:color="auto" w:fill="auto"/>
            <w:vAlign w:val="center"/>
          </w:tcPr>
          <w:p w:rsidR="00C6348F" w:rsidRPr="003322A4" w:rsidRDefault="00C6348F"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C6348F" w:rsidRPr="003322A4" w:rsidRDefault="00C6348F"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C6348F" w:rsidRPr="003322A4" w:rsidRDefault="00C6348F"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C6348F" w:rsidRPr="003322A4" w:rsidRDefault="00C6348F" w:rsidP="00E1443C">
            <w:pPr>
              <w:spacing w:after="0" w:line="240" w:lineRule="auto"/>
              <w:rPr>
                <w:sz w:val="22"/>
                <w:szCs w:val="22"/>
              </w:rPr>
            </w:pPr>
            <w:r>
              <w:rPr>
                <w:sz w:val="22"/>
                <w:szCs w:val="22"/>
              </w:rPr>
              <w:t>%100</w:t>
            </w:r>
          </w:p>
        </w:tc>
        <w:tc>
          <w:tcPr>
            <w:tcW w:w="1041" w:type="dxa"/>
            <w:vAlign w:val="center"/>
          </w:tcPr>
          <w:p w:rsidR="00C6348F" w:rsidRPr="003322A4" w:rsidRDefault="00C6348F" w:rsidP="00E1443C">
            <w:pPr>
              <w:spacing w:after="0" w:line="240" w:lineRule="auto"/>
              <w:rPr>
                <w:sz w:val="22"/>
                <w:szCs w:val="22"/>
              </w:rPr>
            </w:pPr>
            <w:r>
              <w:rPr>
                <w:sz w:val="22"/>
                <w:szCs w:val="22"/>
              </w:rPr>
              <w:t>%100</w:t>
            </w:r>
          </w:p>
        </w:tc>
        <w:tc>
          <w:tcPr>
            <w:tcW w:w="1007" w:type="dxa"/>
            <w:vAlign w:val="center"/>
          </w:tcPr>
          <w:p w:rsidR="00C6348F" w:rsidRPr="003322A4" w:rsidRDefault="00C6348F" w:rsidP="00E1443C">
            <w:pPr>
              <w:spacing w:after="0" w:line="240" w:lineRule="auto"/>
              <w:rPr>
                <w:sz w:val="22"/>
                <w:szCs w:val="22"/>
              </w:rPr>
            </w:pPr>
            <w:r>
              <w:rPr>
                <w:sz w:val="22"/>
                <w:szCs w:val="22"/>
              </w:rPr>
              <w:t>%100</w:t>
            </w:r>
          </w:p>
        </w:tc>
        <w:tc>
          <w:tcPr>
            <w:tcW w:w="1092" w:type="dxa"/>
            <w:vAlign w:val="center"/>
          </w:tcPr>
          <w:p w:rsidR="00C6348F" w:rsidRPr="003322A4" w:rsidRDefault="00C6348F" w:rsidP="00E1443C">
            <w:pPr>
              <w:spacing w:after="0" w:line="240" w:lineRule="auto"/>
              <w:rPr>
                <w:sz w:val="22"/>
                <w:szCs w:val="22"/>
              </w:rPr>
            </w:pPr>
            <w:r>
              <w:rPr>
                <w:sz w:val="22"/>
                <w:szCs w:val="22"/>
              </w:rPr>
              <w:t>%100</w:t>
            </w:r>
          </w:p>
        </w:tc>
        <w:tc>
          <w:tcPr>
            <w:tcW w:w="1005" w:type="dxa"/>
            <w:vAlign w:val="center"/>
          </w:tcPr>
          <w:p w:rsidR="00C6348F" w:rsidRPr="003322A4" w:rsidRDefault="00C6348F" w:rsidP="00E1443C">
            <w:pPr>
              <w:spacing w:after="0" w:line="240" w:lineRule="auto"/>
              <w:rPr>
                <w:sz w:val="22"/>
                <w:szCs w:val="22"/>
              </w:rPr>
            </w:pPr>
            <w:r>
              <w:rPr>
                <w:sz w:val="22"/>
                <w:szCs w:val="22"/>
              </w:rPr>
              <w:t>%100</w:t>
            </w:r>
          </w:p>
        </w:tc>
      </w:tr>
      <w:tr w:rsidR="00C6348F" w:rsidRPr="00A47F2F" w:rsidTr="00E1443C">
        <w:trPr>
          <w:gridAfter w:val="1"/>
          <w:wAfter w:w="15" w:type="dxa"/>
          <w:trHeight w:val="549"/>
        </w:trPr>
        <w:tc>
          <w:tcPr>
            <w:tcW w:w="1757" w:type="dxa"/>
            <w:shd w:val="clear" w:color="auto" w:fill="auto"/>
            <w:vAlign w:val="center"/>
          </w:tcPr>
          <w:p w:rsidR="00C6348F" w:rsidRPr="003322A4" w:rsidRDefault="00C6348F"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C6348F" w:rsidRPr="003322A4" w:rsidRDefault="00C6348F"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C6348F" w:rsidRPr="003322A4" w:rsidRDefault="00C6348F" w:rsidP="003322A4">
            <w:pPr>
              <w:spacing w:after="0" w:line="240" w:lineRule="auto"/>
              <w:rPr>
                <w:sz w:val="22"/>
                <w:szCs w:val="22"/>
              </w:rPr>
            </w:pPr>
            <w:r>
              <w:rPr>
                <w:sz w:val="22"/>
                <w:szCs w:val="22"/>
              </w:rPr>
              <w:t>%0</w:t>
            </w:r>
          </w:p>
        </w:tc>
        <w:tc>
          <w:tcPr>
            <w:tcW w:w="1092" w:type="dxa"/>
            <w:gridSpan w:val="2"/>
            <w:shd w:val="clear" w:color="auto" w:fill="auto"/>
            <w:noWrap/>
          </w:tcPr>
          <w:p w:rsidR="00C6348F" w:rsidRDefault="00C6348F">
            <w:r w:rsidRPr="000A3140">
              <w:rPr>
                <w:sz w:val="22"/>
                <w:szCs w:val="22"/>
              </w:rPr>
              <w:t>%0</w:t>
            </w:r>
          </w:p>
        </w:tc>
        <w:tc>
          <w:tcPr>
            <w:tcW w:w="1041" w:type="dxa"/>
          </w:tcPr>
          <w:p w:rsidR="00C6348F" w:rsidRDefault="00C6348F">
            <w:r w:rsidRPr="000A3140">
              <w:rPr>
                <w:sz w:val="22"/>
                <w:szCs w:val="22"/>
              </w:rPr>
              <w:t>%0</w:t>
            </w:r>
          </w:p>
        </w:tc>
        <w:tc>
          <w:tcPr>
            <w:tcW w:w="1007" w:type="dxa"/>
          </w:tcPr>
          <w:p w:rsidR="00C6348F" w:rsidRDefault="00C6348F">
            <w:r w:rsidRPr="000A3140">
              <w:rPr>
                <w:sz w:val="22"/>
                <w:szCs w:val="22"/>
              </w:rPr>
              <w:t>%0</w:t>
            </w:r>
          </w:p>
        </w:tc>
        <w:tc>
          <w:tcPr>
            <w:tcW w:w="1092" w:type="dxa"/>
          </w:tcPr>
          <w:p w:rsidR="00C6348F" w:rsidRDefault="00C6348F">
            <w:r w:rsidRPr="000A3140">
              <w:rPr>
                <w:sz w:val="22"/>
                <w:szCs w:val="22"/>
              </w:rPr>
              <w:t>%0</w:t>
            </w:r>
          </w:p>
        </w:tc>
        <w:tc>
          <w:tcPr>
            <w:tcW w:w="1005" w:type="dxa"/>
          </w:tcPr>
          <w:p w:rsidR="00C6348F" w:rsidRDefault="00C6348F">
            <w:r w:rsidRPr="000A3140">
              <w:rPr>
                <w:sz w:val="22"/>
                <w:szCs w:val="22"/>
              </w:rPr>
              <w:t>%0</w:t>
            </w:r>
          </w:p>
        </w:tc>
      </w:tr>
      <w:tr w:rsidR="00C6348F" w:rsidRPr="00A47F2F" w:rsidTr="00E1443C">
        <w:trPr>
          <w:gridAfter w:val="1"/>
          <w:wAfter w:w="15" w:type="dxa"/>
          <w:trHeight w:val="549"/>
        </w:trPr>
        <w:tc>
          <w:tcPr>
            <w:tcW w:w="1757" w:type="dxa"/>
            <w:shd w:val="clear" w:color="auto" w:fill="auto"/>
            <w:vAlign w:val="center"/>
          </w:tcPr>
          <w:p w:rsidR="00C6348F" w:rsidRPr="003322A4" w:rsidRDefault="00C6348F"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C6348F" w:rsidRPr="003322A4" w:rsidRDefault="00C6348F"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C6348F" w:rsidRPr="003322A4" w:rsidRDefault="00C6348F" w:rsidP="003322A4">
            <w:pPr>
              <w:spacing w:after="0" w:line="240" w:lineRule="auto"/>
              <w:rPr>
                <w:sz w:val="22"/>
                <w:szCs w:val="22"/>
              </w:rPr>
            </w:pPr>
            <w:r>
              <w:rPr>
                <w:sz w:val="22"/>
                <w:szCs w:val="22"/>
              </w:rPr>
              <w:t>-</w:t>
            </w:r>
          </w:p>
        </w:tc>
        <w:tc>
          <w:tcPr>
            <w:tcW w:w="1092" w:type="dxa"/>
            <w:gridSpan w:val="2"/>
            <w:shd w:val="clear" w:color="auto" w:fill="auto"/>
            <w:noWrap/>
          </w:tcPr>
          <w:p w:rsidR="00C6348F" w:rsidRPr="004B4EED" w:rsidRDefault="00C6348F" w:rsidP="00E1443C">
            <w:r>
              <w:rPr>
                <w:sz w:val="22"/>
                <w:szCs w:val="22"/>
              </w:rPr>
              <w:t>-</w:t>
            </w:r>
          </w:p>
        </w:tc>
        <w:tc>
          <w:tcPr>
            <w:tcW w:w="1041" w:type="dxa"/>
          </w:tcPr>
          <w:p w:rsidR="00C6348F" w:rsidRDefault="00C6348F" w:rsidP="00E1443C">
            <w:r>
              <w:rPr>
                <w:sz w:val="22"/>
                <w:szCs w:val="22"/>
              </w:rPr>
              <w:t>-</w:t>
            </w:r>
          </w:p>
        </w:tc>
        <w:tc>
          <w:tcPr>
            <w:tcW w:w="1007" w:type="dxa"/>
          </w:tcPr>
          <w:p w:rsidR="00C6348F" w:rsidRPr="004B4EED" w:rsidRDefault="00C6348F" w:rsidP="00E1443C">
            <w:r>
              <w:rPr>
                <w:sz w:val="22"/>
                <w:szCs w:val="22"/>
              </w:rPr>
              <w:t>-</w:t>
            </w:r>
          </w:p>
        </w:tc>
        <w:tc>
          <w:tcPr>
            <w:tcW w:w="1092" w:type="dxa"/>
          </w:tcPr>
          <w:p w:rsidR="00C6348F" w:rsidRDefault="00C6348F" w:rsidP="00E1443C">
            <w:r>
              <w:rPr>
                <w:sz w:val="22"/>
                <w:szCs w:val="22"/>
              </w:rPr>
              <w:t>-</w:t>
            </w:r>
          </w:p>
        </w:tc>
        <w:tc>
          <w:tcPr>
            <w:tcW w:w="1005" w:type="dxa"/>
          </w:tcPr>
          <w:p w:rsidR="00C6348F" w:rsidRPr="004B4EED" w:rsidRDefault="00C6348F" w:rsidP="00E1443C">
            <w:r>
              <w:rPr>
                <w:sz w:val="22"/>
                <w:szCs w:val="22"/>
              </w:rPr>
              <w:t>-</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C6348F"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C6348F" w:rsidP="003322A4">
            <w:pPr>
              <w:spacing w:after="0" w:line="240" w:lineRule="auto"/>
              <w:rPr>
                <w:sz w:val="22"/>
                <w:szCs w:val="22"/>
              </w:rPr>
            </w:pPr>
            <w:r>
              <w:rPr>
                <w:sz w:val="22"/>
                <w:szCs w:val="22"/>
              </w:rPr>
              <w:t>0</w:t>
            </w:r>
          </w:p>
        </w:tc>
        <w:tc>
          <w:tcPr>
            <w:tcW w:w="1041" w:type="dxa"/>
          </w:tcPr>
          <w:p w:rsidR="003322A4" w:rsidRPr="003322A4" w:rsidRDefault="00C6348F" w:rsidP="003322A4">
            <w:pPr>
              <w:spacing w:after="0" w:line="240" w:lineRule="auto"/>
              <w:rPr>
                <w:sz w:val="22"/>
                <w:szCs w:val="22"/>
              </w:rPr>
            </w:pPr>
            <w:r>
              <w:rPr>
                <w:sz w:val="22"/>
                <w:szCs w:val="22"/>
              </w:rPr>
              <w:t>0</w:t>
            </w:r>
          </w:p>
        </w:tc>
        <w:tc>
          <w:tcPr>
            <w:tcW w:w="1007" w:type="dxa"/>
          </w:tcPr>
          <w:p w:rsidR="003322A4" w:rsidRPr="003322A4" w:rsidRDefault="00C6348F" w:rsidP="003322A4">
            <w:pPr>
              <w:spacing w:after="0" w:line="240" w:lineRule="auto"/>
              <w:rPr>
                <w:sz w:val="22"/>
                <w:szCs w:val="22"/>
              </w:rPr>
            </w:pPr>
            <w:r>
              <w:rPr>
                <w:sz w:val="22"/>
                <w:szCs w:val="22"/>
              </w:rPr>
              <w:t>0</w:t>
            </w:r>
          </w:p>
        </w:tc>
        <w:tc>
          <w:tcPr>
            <w:tcW w:w="1092" w:type="dxa"/>
          </w:tcPr>
          <w:p w:rsidR="003322A4" w:rsidRPr="003322A4" w:rsidRDefault="00C6348F" w:rsidP="003322A4">
            <w:pPr>
              <w:spacing w:after="0" w:line="240" w:lineRule="auto"/>
              <w:rPr>
                <w:sz w:val="22"/>
                <w:szCs w:val="22"/>
              </w:rPr>
            </w:pPr>
            <w:r>
              <w:rPr>
                <w:sz w:val="22"/>
                <w:szCs w:val="22"/>
              </w:rPr>
              <w:t>0</w:t>
            </w:r>
          </w:p>
        </w:tc>
        <w:tc>
          <w:tcPr>
            <w:tcW w:w="1005" w:type="dxa"/>
          </w:tcPr>
          <w:p w:rsidR="003322A4" w:rsidRPr="003322A4" w:rsidRDefault="00C6348F" w:rsidP="003322A4">
            <w:pPr>
              <w:spacing w:after="0" w:line="240" w:lineRule="auto"/>
              <w:rPr>
                <w:sz w:val="22"/>
                <w:szCs w:val="22"/>
              </w:rPr>
            </w:pPr>
            <w:r>
              <w:rPr>
                <w:sz w:val="22"/>
                <w:szCs w:val="22"/>
              </w:rPr>
              <w:t>0</w:t>
            </w:r>
          </w:p>
        </w:tc>
      </w:tr>
      <w:tr w:rsidR="00C6348F" w:rsidRPr="00A47F2F" w:rsidTr="00E1443C">
        <w:trPr>
          <w:gridAfter w:val="1"/>
          <w:wAfter w:w="15" w:type="dxa"/>
          <w:trHeight w:val="549"/>
        </w:trPr>
        <w:tc>
          <w:tcPr>
            <w:tcW w:w="1757" w:type="dxa"/>
            <w:shd w:val="clear" w:color="auto" w:fill="auto"/>
            <w:vAlign w:val="center"/>
          </w:tcPr>
          <w:p w:rsidR="00C6348F" w:rsidRPr="003322A4" w:rsidRDefault="00C6348F"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C6348F" w:rsidRDefault="00C6348F"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C6348F" w:rsidRPr="003322A4" w:rsidRDefault="00C6348F" w:rsidP="003322A4">
            <w:pPr>
              <w:spacing w:after="0" w:line="240" w:lineRule="auto"/>
              <w:rPr>
                <w:sz w:val="22"/>
                <w:szCs w:val="22"/>
              </w:rPr>
            </w:pPr>
            <w:r>
              <w:rPr>
                <w:sz w:val="22"/>
                <w:szCs w:val="22"/>
              </w:rPr>
              <w:t>%100</w:t>
            </w:r>
          </w:p>
        </w:tc>
        <w:tc>
          <w:tcPr>
            <w:tcW w:w="1092" w:type="dxa"/>
            <w:gridSpan w:val="2"/>
            <w:shd w:val="clear" w:color="auto" w:fill="auto"/>
            <w:noWrap/>
          </w:tcPr>
          <w:p w:rsidR="00C6348F" w:rsidRDefault="00C6348F">
            <w:r w:rsidRPr="001319B1">
              <w:rPr>
                <w:sz w:val="22"/>
                <w:szCs w:val="22"/>
              </w:rPr>
              <w:t>%100</w:t>
            </w:r>
          </w:p>
        </w:tc>
        <w:tc>
          <w:tcPr>
            <w:tcW w:w="1041" w:type="dxa"/>
          </w:tcPr>
          <w:p w:rsidR="00C6348F" w:rsidRDefault="00C6348F">
            <w:r w:rsidRPr="001319B1">
              <w:rPr>
                <w:sz w:val="22"/>
                <w:szCs w:val="22"/>
              </w:rPr>
              <w:t>%100</w:t>
            </w:r>
          </w:p>
        </w:tc>
        <w:tc>
          <w:tcPr>
            <w:tcW w:w="1007" w:type="dxa"/>
          </w:tcPr>
          <w:p w:rsidR="00C6348F" w:rsidRDefault="00C6348F">
            <w:r w:rsidRPr="001319B1">
              <w:rPr>
                <w:sz w:val="22"/>
                <w:szCs w:val="22"/>
              </w:rPr>
              <w:t>%100</w:t>
            </w:r>
          </w:p>
        </w:tc>
        <w:tc>
          <w:tcPr>
            <w:tcW w:w="1092" w:type="dxa"/>
          </w:tcPr>
          <w:p w:rsidR="00C6348F" w:rsidRDefault="00C6348F">
            <w:r w:rsidRPr="001319B1">
              <w:rPr>
                <w:sz w:val="22"/>
                <w:szCs w:val="22"/>
              </w:rPr>
              <w:t>%100</w:t>
            </w:r>
          </w:p>
        </w:tc>
        <w:tc>
          <w:tcPr>
            <w:tcW w:w="1005" w:type="dxa"/>
          </w:tcPr>
          <w:p w:rsidR="00C6348F" w:rsidRDefault="00C6348F">
            <w:r w:rsidRPr="001319B1">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8E2A46" w:rsidRPr="003322A4" w:rsidRDefault="00C6348F" w:rsidP="003322A4">
            <w:pPr>
              <w:spacing w:after="0" w:line="240" w:lineRule="auto"/>
              <w:rPr>
                <w:sz w:val="22"/>
                <w:szCs w:val="22"/>
              </w:rPr>
            </w:pPr>
            <w:r>
              <w:rPr>
                <w:sz w:val="22"/>
                <w:szCs w:val="22"/>
              </w:rPr>
              <w:t>30</w:t>
            </w:r>
          </w:p>
        </w:tc>
        <w:tc>
          <w:tcPr>
            <w:tcW w:w="1092" w:type="dxa"/>
            <w:gridSpan w:val="2"/>
            <w:shd w:val="clear" w:color="auto" w:fill="auto"/>
            <w:noWrap/>
            <w:vAlign w:val="center"/>
          </w:tcPr>
          <w:p w:rsidR="008E2A46" w:rsidRPr="003322A4" w:rsidRDefault="00C6348F" w:rsidP="003322A4">
            <w:pPr>
              <w:spacing w:after="0" w:line="240" w:lineRule="auto"/>
              <w:rPr>
                <w:sz w:val="22"/>
                <w:szCs w:val="22"/>
              </w:rPr>
            </w:pPr>
            <w:r>
              <w:rPr>
                <w:sz w:val="22"/>
                <w:szCs w:val="22"/>
              </w:rPr>
              <w:t>30</w:t>
            </w:r>
          </w:p>
        </w:tc>
        <w:tc>
          <w:tcPr>
            <w:tcW w:w="1041" w:type="dxa"/>
          </w:tcPr>
          <w:p w:rsidR="008E2A46" w:rsidRPr="003322A4" w:rsidRDefault="00C6348F" w:rsidP="003322A4">
            <w:pPr>
              <w:spacing w:after="0" w:line="240" w:lineRule="auto"/>
              <w:rPr>
                <w:sz w:val="22"/>
                <w:szCs w:val="22"/>
              </w:rPr>
            </w:pPr>
            <w:r>
              <w:rPr>
                <w:sz w:val="22"/>
                <w:szCs w:val="22"/>
              </w:rPr>
              <w:t>30</w:t>
            </w:r>
          </w:p>
        </w:tc>
        <w:tc>
          <w:tcPr>
            <w:tcW w:w="1007" w:type="dxa"/>
          </w:tcPr>
          <w:p w:rsidR="008E2A46" w:rsidRPr="003322A4" w:rsidRDefault="00C6348F" w:rsidP="003322A4">
            <w:pPr>
              <w:spacing w:after="0" w:line="240" w:lineRule="auto"/>
              <w:rPr>
                <w:sz w:val="22"/>
                <w:szCs w:val="22"/>
              </w:rPr>
            </w:pPr>
            <w:r>
              <w:rPr>
                <w:sz w:val="22"/>
                <w:szCs w:val="22"/>
              </w:rPr>
              <w:t>30</w:t>
            </w:r>
          </w:p>
        </w:tc>
        <w:tc>
          <w:tcPr>
            <w:tcW w:w="1092" w:type="dxa"/>
          </w:tcPr>
          <w:p w:rsidR="008E2A46" w:rsidRPr="003322A4" w:rsidRDefault="00C6348F" w:rsidP="003322A4">
            <w:pPr>
              <w:spacing w:after="0" w:line="240" w:lineRule="auto"/>
              <w:rPr>
                <w:sz w:val="22"/>
                <w:szCs w:val="22"/>
              </w:rPr>
            </w:pPr>
            <w:r>
              <w:rPr>
                <w:sz w:val="22"/>
                <w:szCs w:val="22"/>
              </w:rPr>
              <w:t>30</w:t>
            </w:r>
          </w:p>
        </w:tc>
        <w:tc>
          <w:tcPr>
            <w:tcW w:w="1005" w:type="dxa"/>
          </w:tcPr>
          <w:p w:rsidR="008E2A46" w:rsidRPr="003322A4" w:rsidRDefault="00C6348F" w:rsidP="003322A4">
            <w:pPr>
              <w:spacing w:after="0" w:line="240" w:lineRule="auto"/>
              <w:rPr>
                <w:sz w:val="22"/>
                <w:szCs w:val="22"/>
              </w:rPr>
            </w:pPr>
            <w:r>
              <w:rPr>
                <w:sz w:val="22"/>
                <w:szCs w:val="22"/>
              </w:rPr>
              <w:t>30</w:t>
            </w:r>
          </w:p>
        </w:tc>
      </w:tr>
    </w:tbl>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964F6F" w:rsidRDefault="000140D3" w:rsidP="002B6FDB">
            <w:pPr>
              <w:spacing w:after="0" w:line="240" w:lineRule="auto"/>
              <w:jc w:val="both"/>
              <w:rPr>
                <w:szCs w:val="24"/>
              </w:rPr>
            </w:pPr>
            <w:r w:rsidRPr="00964F6F">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964F6F" w:rsidRDefault="000140D3" w:rsidP="002B6FDB">
            <w:pPr>
              <w:spacing w:after="0" w:line="240" w:lineRule="auto"/>
              <w:jc w:val="both"/>
              <w:rPr>
                <w:szCs w:val="24"/>
              </w:rPr>
            </w:pPr>
            <w:r w:rsidRPr="00964F6F">
              <w:rPr>
                <w:szCs w:val="24"/>
              </w:rPr>
              <w:t>Devamsızlık yapan öğrencilerin velileri ile özel</w:t>
            </w:r>
            <w:r w:rsidR="00A07F33" w:rsidRPr="00964F6F">
              <w:rPr>
                <w:szCs w:val="24"/>
              </w:rPr>
              <w:t xml:space="preserve"> </w:t>
            </w:r>
            <w:proofErr w:type="gramStart"/>
            <w:r w:rsidR="00A07F33" w:rsidRPr="00964F6F">
              <w:rPr>
                <w:szCs w:val="24"/>
              </w:rPr>
              <w:t xml:space="preserve">aylık </w:t>
            </w:r>
            <w:r w:rsidRPr="00964F6F">
              <w:rPr>
                <w:szCs w:val="24"/>
              </w:rPr>
              <w:t xml:space="preserve"> toplantı</w:t>
            </w:r>
            <w:proofErr w:type="gramEnd"/>
            <w:r w:rsidRPr="00964F6F">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964F6F"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964F6F" w:rsidRDefault="000140D3" w:rsidP="002B6FDB">
            <w:pPr>
              <w:spacing w:after="0" w:line="240" w:lineRule="auto"/>
              <w:jc w:val="both"/>
              <w:rPr>
                <w:szCs w:val="24"/>
              </w:rPr>
            </w:pPr>
            <w:r w:rsidRPr="00964F6F">
              <w:rPr>
                <w:szCs w:val="24"/>
              </w:rPr>
              <w:t xml:space="preserve">Okulun özel eğitime ihtiyaç duyan bireylerin kullanımının </w:t>
            </w:r>
            <w:proofErr w:type="spellStart"/>
            <w:r w:rsidRPr="00964F6F">
              <w:rPr>
                <w:szCs w:val="24"/>
              </w:rPr>
              <w:t>kolaylaşıtırılması</w:t>
            </w:r>
            <w:proofErr w:type="spellEnd"/>
            <w:r w:rsidRPr="00964F6F">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2B6FDB" w:rsidRDefault="002B6FDB" w:rsidP="002B6FDB">
      <w:bookmarkStart w:id="49" w:name="_Toc529519464"/>
      <w:r>
        <w:br w:type="page"/>
      </w:r>
    </w:p>
    <w:p w:rsidR="00DF35C9" w:rsidRPr="002B6FDB" w:rsidRDefault="003072A7" w:rsidP="002B6FDB">
      <w:pPr>
        <w:pStyle w:val="Balk2"/>
      </w:pPr>
      <w:bookmarkStart w:id="50"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FE57B1">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FE57B1">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gramStart"/>
      <w:r w:rsidRPr="00A07F33">
        <w:rPr>
          <w:b/>
          <w:i/>
          <w:highlight w:val="yellow"/>
        </w:rPr>
        <w:t xml:space="preserve">vb </w:t>
      </w:r>
      <w:r w:rsidR="008D4E73" w:rsidRPr="00A07F33">
        <w:rPr>
          <w:b/>
          <w:i/>
          <w:highlight w:val="yellow"/>
        </w:rPr>
        <w:t xml:space="preserve"> ele</w:t>
      </w:r>
      <w:proofErr w:type="gramEnd"/>
      <w:r w:rsidR="008D4E73" w:rsidRPr="00A07F33">
        <w:rPr>
          <w:b/>
          <w:i/>
          <w:highlight w:val="yellow"/>
        </w:rPr>
        <w:t xml:space="preserve"> alınacaktır.)</w:t>
      </w:r>
    </w:p>
    <w:p w:rsidR="00D41148" w:rsidRDefault="00D41148" w:rsidP="00756936">
      <w:pPr>
        <w:rPr>
          <w:b/>
          <w:sz w:val="28"/>
        </w:rPr>
      </w:pPr>
    </w:p>
    <w:p w:rsidR="003212A1" w:rsidRDefault="003212A1" w:rsidP="00756936">
      <w:pPr>
        <w:rPr>
          <w:b/>
          <w:sz w:val="28"/>
        </w:rPr>
      </w:pPr>
    </w:p>
    <w:p w:rsidR="003212A1" w:rsidRDefault="003212A1"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3212A1" w:rsidP="008D4E73">
            <w:pPr>
              <w:spacing w:after="0" w:line="240" w:lineRule="auto"/>
              <w:rPr>
                <w:sz w:val="22"/>
                <w:szCs w:val="22"/>
              </w:rPr>
            </w:pPr>
            <w:r>
              <w:rPr>
                <w:sz w:val="22"/>
                <w:szCs w:val="22"/>
              </w:rPr>
              <w:t>Ders başarıları yüzdesi</w:t>
            </w:r>
          </w:p>
        </w:tc>
        <w:tc>
          <w:tcPr>
            <w:tcW w:w="957" w:type="dxa"/>
            <w:shd w:val="clear" w:color="auto" w:fill="auto"/>
            <w:noWrap/>
            <w:vAlign w:val="center"/>
          </w:tcPr>
          <w:p w:rsidR="00756936" w:rsidRPr="003322A4" w:rsidRDefault="00714C6A" w:rsidP="008D4E73">
            <w:pPr>
              <w:spacing w:after="0" w:line="240" w:lineRule="auto"/>
              <w:rPr>
                <w:sz w:val="22"/>
                <w:szCs w:val="22"/>
              </w:rPr>
            </w:pPr>
            <w:r>
              <w:rPr>
                <w:sz w:val="22"/>
                <w:szCs w:val="22"/>
              </w:rPr>
              <w:t>%69</w:t>
            </w:r>
          </w:p>
        </w:tc>
        <w:tc>
          <w:tcPr>
            <w:tcW w:w="1092" w:type="dxa"/>
            <w:gridSpan w:val="2"/>
            <w:shd w:val="clear" w:color="auto" w:fill="auto"/>
            <w:noWrap/>
            <w:vAlign w:val="center"/>
          </w:tcPr>
          <w:p w:rsidR="00756936" w:rsidRPr="003322A4" w:rsidRDefault="00714C6A" w:rsidP="008D4E73">
            <w:pPr>
              <w:spacing w:after="0" w:line="240" w:lineRule="auto"/>
              <w:rPr>
                <w:sz w:val="22"/>
                <w:szCs w:val="22"/>
              </w:rPr>
            </w:pPr>
            <w:r>
              <w:rPr>
                <w:sz w:val="22"/>
                <w:szCs w:val="22"/>
              </w:rPr>
              <w:t>%80</w:t>
            </w:r>
          </w:p>
        </w:tc>
        <w:tc>
          <w:tcPr>
            <w:tcW w:w="1041" w:type="dxa"/>
          </w:tcPr>
          <w:p w:rsidR="00756936" w:rsidRPr="003322A4" w:rsidRDefault="00714C6A" w:rsidP="008D4E73">
            <w:pPr>
              <w:spacing w:after="0" w:line="240" w:lineRule="auto"/>
              <w:rPr>
                <w:sz w:val="22"/>
                <w:szCs w:val="22"/>
              </w:rPr>
            </w:pPr>
            <w:r>
              <w:rPr>
                <w:sz w:val="22"/>
                <w:szCs w:val="22"/>
              </w:rPr>
              <w:t>%85</w:t>
            </w:r>
          </w:p>
        </w:tc>
        <w:tc>
          <w:tcPr>
            <w:tcW w:w="1007" w:type="dxa"/>
          </w:tcPr>
          <w:p w:rsidR="00756936" w:rsidRPr="003322A4" w:rsidRDefault="00714C6A" w:rsidP="008D4E73">
            <w:pPr>
              <w:spacing w:after="0" w:line="240" w:lineRule="auto"/>
              <w:rPr>
                <w:sz w:val="22"/>
                <w:szCs w:val="22"/>
              </w:rPr>
            </w:pPr>
            <w:r>
              <w:rPr>
                <w:sz w:val="22"/>
                <w:szCs w:val="22"/>
              </w:rPr>
              <w:t>%90</w:t>
            </w:r>
          </w:p>
        </w:tc>
        <w:tc>
          <w:tcPr>
            <w:tcW w:w="1092" w:type="dxa"/>
          </w:tcPr>
          <w:p w:rsidR="00756936" w:rsidRPr="003322A4" w:rsidRDefault="00714C6A" w:rsidP="008D4E73">
            <w:pPr>
              <w:spacing w:after="0" w:line="240" w:lineRule="auto"/>
              <w:rPr>
                <w:sz w:val="22"/>
                <w:szCs w:val="22"/>
              </w:rPr>
            </w:pPr>
            <w:r>
              <w:rPr>
                <w:sz w:val="22"/>
                <w:szCs w:val="22"/>
              </w:rPr>
              <w:t>%95</w:t>
            </w:r>
          </w:p>
        </w:tc>
        <w:tc>
          <w:tcPr>
            <w:tcW w:w="1005" w:type="dxa"/>
          </w:tcPr>
          <w:p w:rsidR="00756936" w:rsidRPr="003322A4" w:rsidRDefault="00714C6A" w:rsidP="008D4E73">
            <w:pPr>
              <w:spacing w:after="0" w:line="240" w:lineRule="auto"/>
              <w:rPr>
                <w:sz w:val="22"/>
                <w:szCs w:val="22"/>
              </w:rPr>
            </w:pPr>
            <w:r>
              <w:rPr>
                <w:sz w:val="22"/>
                <w:szCs w:val="22"/>
              </w:rPr>
              <w:t>%99</w:t>
            </w:r>
          </w:p>
        </w:tc>
      </w:tr>
      <w:tr w:rsidR="00E618E3" w:rsidRPr="00A47F2F" w:rsidTr="00E1443C">
        <w:trPr>
          <w:gridAfter w:val="1"/>
          <w:wAfter w:w="15" w:type="dxa"/>
          <w:trHeight w:val="549"/>
        </w:trPr>
        <w:tc>
          <w:tcPr>
            <w:tcW w:w="1757" w:type="dxa"/>
            <w:shd w:val="clear" w:color="auto" w:fill="auto"/>
            <w:vAlign w:val="center"/>
          </w:tcPr>
          <w:p w:rsidR="00E618E3" w:rsidRPr="003322A4" w:rsidRDefault="00E618E3"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E618E3" w:rsidRPr="003322A4" w:rsidRDefault="00E618E3" w:rsidP="008D4E73">
            <w:pPr>
              <w:spacing w:after="0" w:line="240" w:lineRule="auto"/>
              <w:rPr>
                <w:sz w:val="22"/>
                <w:szCs w:val="22"/>
              </w:rPr>
            </w:pPr>
            <w:r>
              <w:rPr>
                <w:sz w:val="22"/>
                <w:szCs w:val="22"/>
              </w:rPr>
              <w:t>Kazanım takibi yapan öğretmen sayısı</w:t>
            </w:r>
          </w:p>
        </w:tc>
        <w:tc>
          <w:tcPr>
            <w:tcW w:w="957" w:type="dxa"/>
            <w:shd w:val="clear" w:color="auto" w:fill="auto"/>
            <w:noWrap/>
            <w:vAlign w:val="center"/>
          </w:tcPr>
          <w:p w:rsidR="00E618E3" w:rsidRPr="003322A4" w:rsidRDefault="00E618E3" w:rsidP="008D4E73">
            <w:pPr>
              <w:spacing w:after="0" w:line="240" w:lineRule="auto"/>
              <w:rPr>
                <w:sz w:val="22"/>
                <w:szCs w:val="22"/>
              </w:rPr>
            </w:pPr>
            <w:r>
              <w:rPr>
                <w:sz w:val="22"/>
                <w:szCs w:val="22"/>
              </w:rPr>
              <w:t>%100</w:t>
            </w:r>
          </w:p>
        </w:tc>
        <w:tc>
          <w:tcPr>
            <w:tcW w:w="1092" w:type="dxa"/>
            <w:gridSpan w:val="2"/>
            <w:shd w:val="clear" w:color="auto" w:fill="auto"/>
            <w:noWrap/>
          </w:tcPr>
          <w:p w:rsidR="00E618E3" w:rsidRDefault="00E618E3">
            <w:r w:rsidRPr="00FF7205">
              <w:rPr>
                <w:sz w:val="22"/>
                <w:szCs w:val="22"/>
              </w:rPr>
              <w:t>%100</w:t>
            </w:r>
          </w:p>
        </w:tc>
        <w:tc>
          <w:tcPr>
            <w:tcW w:w="1041" w:type="dxa"/>
          </w:tcPr>
          <w:p w:rsidR="00E618E3" w:rsidRDefault="00E618E3">
            <w:r w:rsidRPr="00FF7205">
              <w:rPr>
                <w:sz w:val="22"/>
                <w:szCs w:val="22"/>
              </w:rPr>
              <w:t>%100</w:t>
            </w:r>
          </w:p>
        </w:tc>
        <w:tc>
          <w:tcPr>
            <w:tcW w:w="1007" w:type="dxa"/>
          </w:tcPr>
          <w:p w:rsidR="00E618E3" w:rsidRDefault="00E618E3">
            <w:r w:rsidRPr="00FF7205">
              <w:rPr>
                <w:sz w:val="22"/>
                <w:szCs w:val="22"/>
              </w:rPr>
              <w:t>%100</w:t>
            </w:r>
          </w:p>
        </w:tc>
        <w:tc>
          <w:tcPr>
            <w:tcW w:w="1092" w:type="dxa"/>
          </w:tcPr>
          <w:p w:rsidR="00E618E3" w:rsidRDefault="00E618E3">
            <w:r w:rsidRPr="00FF7205">
              <w:rPr>
                <w:sz w:val="22"/>
                <w:szCs w:val="22"/>
              </w:rPr>
              <w:t>%100</w:t>
            </w:r>
          </w:p>
        </w:tc>
        <w:tc>
          <w:tcPr>
            <w:tcW w:w="1005" w:type="dxa"/>
          </w:tcPr>
          <w:p w:rsidR="00E618E3" w:rsidRDefault="00E618E3">
            <w:r w:rsidRPr="00FF7205">
              <w:rPr>
                <w:sz w:val="22"/>
                <w:szCs w:val="22"/>
              </w:rPr>
              <w:t>%100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756936" w:rsidRPr="003322A4" w:rsidRDefault="003212A1" w:rsidP="008D4E73">
            <w:pPr>
              <w:spacing w:after="0" w:line="240" w:lineRule="auto"/>
              <w:rPr>
                <w:sz w:val="22"/>
                <w:szCs w:val="22"/>
              </w:rPr>
            </w:pPr>
            <w:r>
              <w:rPr>
                <w:sz w:val="22"/>
                <w:szCs w:val="22"/>
              </w:rPr>
              <w:t>Sınavlı okulları kazanan öğrenci yüzdesi</w:t>
            </w:r>
          </w:p>
        </w:tc>
        <w:tc>
          <w:tcPr>
            <w:tcW w:w="957" w:type="dxa"/>
            <w:shd w:val="clear" w:color="auto" w:fill="auto"/>
            <w:noWrap/>
            <w:vAlign w:val="center"/>
          </w:tcPr>
          <w:p w:rsidR="00756936" w:rsidRPr="003322A4" w:rsidRDefault="00714C6A" w:rsidP="008D4E73">
            <w:pPr>
              <w:spacing w:after="0" w:line="240" w:lineRule="auto"/>
              <w:rPr>
                <w:sz w:val="22"/>
                <w:szCs w:val="22"/>
              </w:rPr>
            </w:pPr>
            <w:r>
              <w:rPr>
                <w:sz w:val="22"/>
                <w:szCs w:val="22"/>
              </w:rPr>
              <w:t>%38</w:t>
            </w:r>
          </w:p>
        </w:tc>
        <w:tc>
          <w:tcPr>
            <w:tcW w:w="1092" w:type="dxa"/>
            <w:gridSpan w:val="2"/>
            <w:shd w:val="clear" w:color="auto" w:fill="auto"/>
            <w:noWrap/>
            <w:vAlign w:val="center"/>
          </w:tcPr>
          <w:p w:rsidR="00756936" w:rsidRPr="003322A4" w:rsidRDefault="00714C6A" w:rsidP="008D4E73">
            <w:pPr>
              <w:spacing w:after="0" w:line="240" w:lineRule="auto"/>
              <w:rPr>
                <w:sz w:val="22"/>
                <w:szCs w:val="22"/>
              </w:rPr>
            </w:pPr>
            <w:r>
              <w:rPr>
                <w:sz w:val="22"/>
                <w:szCs w:val="22"/>
              </w:rPr>
              <w:t>%40</w:t>
            </w:r>
          </w:p>
        </w:tc>
        <w:tc>
          <w:tcPr>
            <w:tcW w:w="1041" w:type="dxa"/>
          </w:tcPr>
          <w:p w:rsidR="00756936" w:rsidRPr="003322A4" w:rsidRDefault="00714C6A" w:rsidP="008D4E73">
            <w:pPr>
              <w:spacing w:after="0" w:line="240" w:lineRule="auto"/>
              <w:rPr>
                <w:sz w:val="22"/>
                <w:szCs w:val="22"/>
              </w:rPr>
            </w:pPr>
            <w:r>
              <w:rPr>
                <w:sz w:val="22"/>
                <w:szCs w:val="22"/>
              </w:rPr>
              <w:t>%50</w:t>
            </w:r>
          </w:p>
        </w:tc>
        <w:tc>
          <w:tcPr>
            <w:tcW w:w="1007" w:type="dxa"/>
          </w:tcPr>
          <w:p w:rsidR="00756936" w:rsidRPr="003322A4" w:rsidRDefault="00714C6A" w:rsidP="008D4E73">
            <w:pPr>
              <w:spacing w:after="0" w:line="240" w:lineRule="auto"/>
              <w:rPr>
                <w:sz w:val="22"/>
                <w:szCs w:val="22"/>
              </w:rPr>
            </w:pPr>
            <w:r>
              <w:rPr>
                <w:sz w:val="22"/>
                <w:szCs w:val="22"/>
              </w:rPr>
              <w:t>%60</w:t>
            </w:r>
          </w:p>
        </w:tc>
        <w:tc>
          <w:tcPr>
            <w:tcW w:w="1092" w:type="dxa"/>
          </w:tcPr>
          <w:p w:rsidR="00756936" w:rsidRPr="003322A4" w:rsidRDefault="00714C6A" w:rsidP="008D4E73">
            <w:pPr>
              <w:spacing w:after="0" w:line="240" w:lineRule="auto"/>
              <w:rPr>
                <w:sz w:val="22"/>
                <w:szCs w:val="22"/>
              </w:rPr>
            </w:pPr>
            <w:r>
              <w:rPr>
                <w:sz w:val="22"/>
                <w:szCs w:val="22"/>
              </w:rPr>
              <w:t>%70</w:t>
            </w:r>
          </w:p>
        </w:tc>
        <w:tc>
          <w:tcPr>
            <w:tcW w:w="1005" w:type="dxa"/>
          </w:tcPr>
          <w:p w:rsidR="00756936" w:rsidRPr="003322A4" w:rsidRDefault="00714C6A" w:rsidP="008D4E73">
            <w:pPr>
              <w:spacing w:after="0" w:line="240" w:lineRule="auto"/>
              <w:rPr>
                <w:sz w:val="22"/>
                <w:szCs w:val="22"/>
              </w:rPr>
            </w:pPr>
            <w:r>
              <w:rPr>
                <w:sz w:val="22"/>
                <w:szCs w:val="22"/>
              </w:rPr>
              <w:t>%80</w:t>
            </w:r>
          </w:p>
        </w:tc>
      </w:tr>
      <w:tr w:rsidR="003212A1" w:rsidRPr="00A47F2F" w:rsidTr="008D4E73">
        <w:trPr>
          <w:gridAfter w:val="1"/>
          <w:wAfter w:w="15" w:type="dxa"/>
          <w:trHeight w:val="549"/>
        </w:trPr>
        <w:tc>
          <w:tcPr>
            <w:tcW w:w="1757" w:type="dxa"/>
            <w:shd w:val="clear" w:color="auto" w:fill="auto"/>
            <w:vAlign w:val="center"/>
          </w:tcPr>
          <w:p w:rsidR="003212A1" w:rsidRPr="003322A4" w:rsidRDefault="00E618E3" w:rsidP="008D4E73">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212A1" w:rsidRPr="003322A4" w:rsidRDefault="003212A1" w:rsidP="008D4E73">
            <w:pPr>
              <w:spacing w:after="0" w:line="240" w:lineRule="auto"/>
              <w:rPr>
                <w:sz w:val="22"/>
                <w:szCs w:val="22"/>
              </w:rPr>
            </w:pPr>
            <w:r>
              <w:rPr>
                <w:sz w:val="22"/>
                <w:szCs w:val="22"/>
              </w:rPr>
              <w:t>Üniversite sınavına giren öğrenci sayısı</w:t>
            </w:r>
          </w:p>
        </w:tc>
        <w:tc>
          <w:tcPr>
            <w:tcW w:w="957" w:type="dxa"/>
            <w:shd w:val="clear" w:color="auto" w:fill="auto"/>
            <w:noWrap/>
            <w:vAlign w:val="center"/>
          </w:tcPr>
          <w:p w:rsidR="003212A1" w:rsidRPr="003322A4" w:rsidRDefault="00714C6A"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3212A1" w:rsidRPr="003322A4" w:rsidRDefault="00714C6A" w:rsidP="008D4E73">
            <w:pPr>
              <w:spacing w:after="0" w:line="240" w:lineRule="auto"/>
              <w:rPr>
                <w:sz w:val="22"/>
                <w:szCs w:val="22"/>
              </w:rPr>
            </w:pPr>
            <w:r>
              <w:rPr>
                <w:sz w:val="22"/>
                <w:szCs w:val="22"/>
              </w:rPr>
              <w:t>7</w:t>
            </w:r>
          </w:p>
        </w:tc>
        <w:tc>
          <w:tcPr>
            <w:tcW w:w="1041" w:type="dxa"/>
          </w:tcPr>
          <w:p w:rsidR="003212A1" w:rsidRPr="003322A4" w:rsidRDefault="00714C6A" w:rsidP="008D4E73">
            <w:pPr>
              <w:spacing w:after="0" w:line="240" w:lineRule="auto"/>
              <w:rPr>
                <w:sz w:val="22"/>
                <w:szCs w:val="22"/>
              </w:rPr>
            </w:pPr>
            <w:r>
              <w:rPr>
                <w:sz w:val="22"/>
                <w:szCs w:val="22"/>
              </w:rPr>
              <w:t>17</w:t>
            </w:r>
          </w:p>
        </w:tc>
        <w:tc>
          <w:tcPr>
            <w:tcW w:w="1007" w:type="dxa"/>
          </w:tcPr>
          <w:p w:rsidR="003212A1" w:rsidRPr="003322A4" w:rsidRDefault="00714C6A" w:rsidP="008D4E73">
            <w:pPr>
              <w:spacing w:after="0" w:line="240" w:lineRule="auto"/>
              <w:rPr>
                <w:sz w:val="22"/>
                <w:szCs w:val="22"/>
              </w:rPr>
            </w:pPr>
            <w:r>
              <w:rPr>
                <w:sz w:val="22"/>
                <w:szCs w:val="22"/>
              </w:rPr>
              <w:t>10</w:t>
            </w:r>
          </w:p>
        </w:tc>
        <w:tc>
          <w:tcPr>
            <w:tcW w:w="1092" w:type="dxa"/>
          </w:tcPr>
          <w:p w:rsidR="003212A1" w:rsidRPr="003322A4" w:rsidRDefault="00714C6A" w:rsidP="008D4E73">
            <w:pPr>
              <w:spacing w:after="0" w:line="240" w:lineRule="auto"/>
              <w:rPr>
                <w:sz w:val="22"/>
                <w:szCs w:val="22"/>
              </w:rPr>
            </w:pPr>
            <w:r>
              <w:rPr>
                <w:sz w:val="22"/>
                <w:szCs w:val="22"/>
              </w:rPr>
              <w:t>20</w:t>
            </w:r>
          </w:p>
        </w:tc>
        <w:tc>
          <w:tcPr>
            <w:tcW w:w="1005" w:type="dxa"/>
          </w:tcPr>
          <w:p w:rsidR="003212A1" w:rsidRPr="003322A4" w:rsidRDefault="00714C6A" w:rsidP="008D4E73">
            <w:pPr>
              <w:spacing w:after="0" w:line="240" w:lineRule="auto"/>
              <w:rPr>
                <w:sz w:val="22"/>
                <w:szCs w:val="22"/>
              </w:rPr>
            </w:pPr>
            <w:r>
              <w:rPr>
                <w:sz w:val="22"/>
                <w:szCs w:val="22"/>
              </w:rPr>
              <w:t>30</w:t>
            </w:r>
          </w:p>
        </w:tc>
      </w:tr>
      <w:tr w:rsidR="00714C6A" w:rsidRPr="00A47F2F" w:rsidTr="008D4E73">
        <w:trPr>
          <w:gridAfter w:val="1"/>
          <w:wAfter w:w="15" w:type="dxa"/>
          <w:trHeight w:val="549"/>
        </w:trPr>
        <w:tc>
          <w:tcPr>
            <w:tcW w:w="1757" w:type="dxa"/>
            <w:shd w:val="clear" w:color="auto" w:fill="auto"/>
            <w:vAlign w:val="center"/>
          </w:tcPr>
          <w:p w:rsidR="00714C6A" w:rsidRPr="003322A4" w:rsidRDefault="00714C6A" w:rsidP="008D4E73">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714C6A" w:rsidRPr="003322A4" w:rsidRDefault="00714C6A" w:rsidP="008D4E73">
            <w:pPr>
              <w:spacing w:after="0" w:line="240" w:lineRule="auto"/>
              <w:rPr>
                <w:sz w:val="22"/>
                <w:szCs w:val="22"/>
              </w:rPr>
            </w:pPr>
            <w:r>
              <w:rPr>
                <w:sz w:val="22"/>
                <w:szCs w:val="22"/>
              </w:rPr>
              <w:t>Üniversiteye yerleşen öğrenci oranı</w:t>
            </w:r>
          </w:p>
        </w:tc>
        <w:tc>
          <w:tcPr>
            <w:tcW w:w="957" w:type="dxa"/>
            <w:shd w:val="clear" w:color="auto" w:fill="auto"/>
            <w:noWrap/>
            <w:vAlign w:val="center"/>
          </w:tcPr>
          <w:p w:rsidR="00714C6A" w:rsidRPr="003322A4" w:rsidRDefault="00714C6A"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714C6A" w:rsidRPr="003322A4" w:rsidRDefault="00714C6A" w:rsidP="008D4E73">
            <w:pPr>
              <w:spacing w:after="0" w:line="240" w:lineRule="auto"/>
              <w:rPr>
                <w:sz w:val="22"/>
                <w:szCs w:val="22"/>
              </w:rPr>
            </w:pPr>
            <w:r>
              <w:rPr>
                <w:sz w:val="22"/>
                <w:szCs w:val="22"/>
              </w:rPr>
              <w:t>%100</w:t>
            </w:r>
          </w:p>
        </w:tc>
        <w:tc>
          <w:tcPr>
            <w:tcW w:w="1041" w:type="dxa"/>
          </w:tcPr>
          <w:p w:rsidR="00714C6A" w:rsidRDefault="00714C6A">
            <w:r w:rsidRPr="00263CA4">
              <w:rPr>
                <w:sz w:val="22"/>
                <w:szCs w:val="22"/>
              </w:rPr>
              <w:t>%100</w:t>
            </w:r>
          </w:p>
        </w:tc>
        <w:tc>
          <w:tcPr>
            <w:tcW w:w="1007" w:type="dxa"/>
          </w:tcPr>
          <w:p w:rsidR="00714C6A" w:rsidRDefault="00714C6A">
            <w:r w:rsidRPr="00263CA4">
              <w:rPr>
                <w:sz w:val="22"/>
                <w:szCs w:val="22"/>
              </w:rPr>
              <w:t>%100</w:t>
            </w:r>
          </w:p>
        </w:tc>
        <w:tc>
          <w:tcPr>
            <w:tcW w:w="1092" w:type="dxa"/>
          </w:tcPr>
          <w:p w:rsidR="00714C6A" w:rsidRDefault="00714C6A">
            <w:r w:rsidRPr="00263CA4">
              <w:rPr>
                <w:sz w:val="22"/>
                <w:szCs w:val="22"/>
              </w:rPr>
              <w:t>%100</w:t>
            </w:r>
          </w:p>
        </w:tc>
        <w:tc>
          <w:tcPr>
            <w:tcW w:w="1005" w:type="dxa"/>
          </w:tcPr>
          <w:p w:rsidR="00714C6A" w:rsidRDefault="00714C6A">
            <w:r w:rsidRPr="00263CA4">
              <w:rPr>
                <w:sz w:val="22"/>
                <w:szCs w:val="22"/>
              </w:rPr>
              <w:t>%100</w:t>
            </w:r>
          </w:p>
        </w:tc>
      </w:tr>
    </w:tbl>
    <w:p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3212A1" w:rsidP="008D4E73">
            <w:pPr>
              <w:spacing w:after="0" w:line="240" w:lineRule="auto"/>
              <w:jc w:val="both"/>
              <w:rPr>
                <w:color w:val="000000"/>
                <w:szCs w:val="24"/>
              </w:rPr>
            </w:pPr>
            <w:r>
              <w:rPr>
                <w:color w:val="000000"/>
                <w:szCs w:val="24"/>
              </w:rPr>
              <w:t>Destek hizmetlerinden gerekli donanımın sağlanması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212A1"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618E3" w:rsidP="008D4E73">
            <w:pPr>
              <w:spacing w:after="0" w:line="240" w:lineRule="auto"/>
              <w:jc w:val="both"/>
              <w:rPr>
                <w:color w:val="000000"/>
                <w:szCs w:val="24"/>
              </w:rPr>
            </w:pPr>
            <w:r>
              <w:rPr>
                <w:color w:val="000000"/>
                <w:szCs w:val="24"/>
              </w:rPr>
              <w:t>EYLÜL AYI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E618E3" w:rsidRDefault="003212A1" w:rsidP="008D4E73">
            <w:pPr>
              <w:spacing w:after="0" w:line="240" w:lineRule="auto"/>
              <w:jc w:val="both"/>
              <w:rPr>
                <w:szCs w:val="24"/>
              </w:rPr>
            </w:pPr>
            <w:r w:rsidRPr="00E618E3">
              <w:rPr>
                <w:szCs w:val="24"/>
              </w:rPr>
              <w:t>Materyal çeşitliliği sağlanması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212A1" w:rsidP="008D4E73">
            <w:pPr>
              <w:spacing w:after="0" w:line="240" w:lineRule="auto"/>
              <w:jc w:val="both"/>
              <w:rPr>
                <w:color w:val="000000"/>
                <w:szCs w:val="24"/>
              </w:rPr>
            </w:pPr>
            <w:r>
              <w:rPr>
                <w:color w:val="000000"/>
                <w:szCs w:val="24"/>
              </w:rPr>
              <w:t>Ekip</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618E3" w:rsidP="008D4E73">
            <w:pPr>
              <w:spacing w:after="0" w:line="240" w:lineRule="auto"/>
              <w:jc w:val="both"/>
              <w:rPr>
                <w:color w:val="000000"/>
                <w:szCs w:val="24"/>
              </w:rPr>
            </w:pPr>
            <w:r>
              <w:rPr>
                <w:color w:val="000000"/>
                <w:szCs w:val="24"/>
              </w:rPr>
              <w:t>EYLÜL AYI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E618E3" w:rsidRDefault="00E618E3" w:rsidP="008D4E73">
            <w:pPr>
              <w:spacing w:after="0" w:line="240" w:lineRule="auto"/>
              <w:jc w:val="both"/>
              <w:rPr>
                <w:szCs w:val="24"/>
              </w:rPr>
            </w:pPr>
            <w:r w:rsidRPr="00E618E3">
              <w:rPr>
                <w:szCs w:val="24"/>
              </w:rPr>
              <w:t>Materyal tasarlama</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618E3" w:rsidP="008D4E73">
            <w:pPr>
              <w:spacing w:after="0" w:line="240" w:lineRule="auto"/>
              <w:jc w:val="both"/>
              <w:rPr>
                <w:color w:val="000000"/>
                <w:szCs w:val="24"/>
              </w:rPr>
            </w:pPr>
            <w:r>
              <w:rPr>
                <w:color w:val="000000"/>
                <w:szCs w:val="24"/>
              </w:rPr>
              <w:t>Tüm öğretmen ve öğrenciler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618E3" w:rsidP="008D4E73">
            <w:pPr>
              <w:spacing w:after="0" w:line="240" w:lineRule="auto"/>
              <w:jc w:val="both"/>
              <w:rPr>
                <w:color w:val="000000"/>
                <w:szCs w:val="24"/>
              </w:rPr>
            </w:pPr>
            <w:r>
              <w:rPr>
                <w:color w:val="000000"/>
                <w:szCs w:val="24"/>
              </w:rPr>
              <w:t>TÜM YIL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E618E3" w:rsidRDefault="00E618E3" w:rsidP="008D4E73">
            <w:pPr>
              <w:spacing w:after="0" w:line="240" w:lineRule="auto"/>
              <w:jc w:val="both"/>
              <w:rPr>
                <w:szCs w:val="24"/>
              </w:rPr>
            </w:pPr>
            <w:r w:rsidRPr="00E618E3">
              <w:rPr>
                <w:szCs w:val="24"/>
              </w:rPr>
              <w:t>Öğrencilerin ada dışına çıkmasını engellemek için veli görüşmeleri yapılması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618E3" w:rsidP="008D4E73">
            <w:pPr>
              <w:spacing w:after="0" w:line="240" w:lineRule="auto"/>
              <w:jc w:val="both"/>
              <w:rPr>
                <w:color w:val="000000"/>
                <w:szCs w:val="24"/>
              </w:rPr>
            </w:pPr>
            <w:r>
              <w:rPr>
                <w:color w:val="000000"/>
                <w:szCs w:val="24"/>
              </w:rPr>
              <w:t>Ekip</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618E3" w:rsidP="008D4E73">
            <w:pPr>
              <w:spacing w:after="0" w:line="240" w:lineRule="auto"/>
              <w:jc w:val="both"/>
              <w:rPr>
                <w:color w:val="000000"/>
                <w:szCs w:val="24"/>
              </w:rPr>
            </w:pPr>
            <w:r>
              <w:rPr>
                <w:color w:val="000000"/>
                <w:szCs w:val="24"/>
              </w:rPr>
              <w:t>Haziran</w:t>
            </w:r>
          </w:p>
        </w:tc>
      </w:tr>
      <w:tr w:rsidR="00E618E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618E3" w:rsidRPr="00A47F2F" w:rsidRDefault="00E618E3" w:rsidP="00E1443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E618E3" w:rsidRPr="00E618E3" w:rsidRDefault="00E618E3" w:rsidP="00E1443C">
            <w:pPr>
              <w:spacing w:after="0" w:line="240" w:lineRule="auto"/>
              <w:jc w:val="both"/>
              <w:rPr>
                <w:szCs w:val="24"/>
              </w:rPr>
            </w:pPr>
            <w:r>
              <w:rPr>
                <w:szCs w:val="24"/>
              </w:rPr>
              <w:t>Futsal takımı maçları</w:t>
            </w:r>
          </w:p>
        </w:tc>
        <w:tc>
          <w:tcPr>
            <w:tcW w:w="1161" w:type="pct"/>
            <w:tcBorders>
              <w:top w:val="nil"/>
              <w:left w:val="nil"/>
              <w:bottom w:val="single" w:sz="8" w:space="0" w:color="auto"/>
              <w:right w:val="single" w:sz="8" w:space="0" w:color="auto"/>
            </w:tcBorders>
            <w:shd w:val="clear" w:color="auto" w:fill="auto"/>
            <w:vAlign w:val="center"/>
          </w:tcPr>
          <w:p w:rsidR="00E618E3" w:rsidRPr="00A47F2F" w:rsidRDefault="00E618E3" w:rsidP="00E1443C">
            <w:pPr>
              <w:spacing w:after="0" w:line="240" w:lineRule="auto"/>
              <w:jc w:val="both"/>
              <w:rPr>
                <w:color w:val="000000"/>
                <w:szCs w:val="24"/>
              </w:rPr>
            </w:pPr>
            <w:r>
              <w:rPr>
                <w:color w:val="000000"/>
                <w:szCs w:val="24"/>
              </w:rPr>
              <w:t>Fatih TOPATEŞ</w:t>
            </w:r>
          </w:p>
        </w:tc>
        <w:tc>
          <w:tcPr>
            <w:tcW w:w="1162" w:type="pct"/>
            <w:tcBorders>
              <w:top w:val="nil"/>
              <w:left w:val="nil"/>
              <w:bottom w:val="single" w:sz="8" w:space="0" w:color="auto"/>
              <w:right w:val="single" w:sz="8" w:space="0" w:color="auto"/>
            </w:tcBorders>
            <w:shd w:val="clear" w:color="auto" w:fill="auto"/>
            <w:vAlign w:val="center"/>
          </w:tcPr>
          <w:p w:rsidR="00E618E3" w:rsidRPr="00A47F2F" w:rsidRDefault="00E618E3" w:rsidP="00E1443C">
            <w:pPr>
              <w:spacing w:after="0" w:line="240" w:lineRule="auto"/>
              <w:jc w:val="both"/>
              <w:rPr>
                <w:color w:val="000000"/>
                <w:szCs w:val="24"/>
              </w:rPr>
            </w:pPr>
            <w:r>
              <w:rPr>
                <w:color w:val="000000"/>
                <w:szCs w:val="24"/>
              </w:rPr>
              <w:t>Aralık-Ocak</w:t>
            </w:r>
          </w:p>
        </w:tc>
      </w:tr>
      <w:tr w:rsidR="00E618E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618E3" w:rsidRPr="00A47F2F" w:rsidRDefault="00E618E3" w:rsidP="00E1443C">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E618E3" w:rsidRDefault="00E618E3" w:rsidP="00E1443C">
            <w:pPr>
              <w:spacing w:after="0" w:line="240" w:lineRule="auto"/>
              <w:jc w:val="both"/>
              <w:rPr>
                <w:szCs w:val="24"/>
              </w:rPr>
            </w:pPr>
            <w:r>
              <w:rPr>
                <w:szCs w:val="24"/>
              </w:rPr>
              <w:t>Okul Dergisi</w:t>
            </w:r>
          </w:p>
        </w:tc>
        <w:tc>
          <w:tcPr>
            <w:tcW w:w="1161" w:type="pct"/>
            <w:tcBorders>
              <w:top w:val="nil"/>
              <w:left w:val="nil"/>
              <w:bottom w:val="single" w:sz="8" w:space="0" w:color="auto"/>
              <w:right w:val="single" w:sz="8" w:space="0" w:color="auto"/>
            </w:tcBorders>
            <w:shd w:val="clear" w:color="auto" w:fill="auto"/>
            <w:vAlign w:val="center"/>
          </w:tcPr>
          <w:p w:rsidR="00E618E3" w:rsidRDefault="00E618E3" w:rsidP="00E1443C">
            <w:pPr>
              <w:spacing w:after="0" w:line="240" w:lineRule="auto"/>
              <w:jc w:val="both"/>
              <w:rPr>
                <w:color w:val="000000"/>
                <w:szCs w:val="24"/>
              </w:rPr>
            </w:pPr>
            <w:r>
              <w:rPr>
                <w:color w:val="000000"/>
                <w:szCs w:val="24"/>
              </w:rPr>
              <w:t>Seda KESGİN</w:t>
            </w:r>
          </w:p>
        </w:tc>
        <w:tc>
          <w:tcPr>
            <w:tcW w:w="1162" w:type="pct"/>
            <w:tcBorders>
              <w:top w:val="nil"/>
              <w:left w:val="nil"/>
              <w:bottom w:val="single" w:sz="8" w:space="0" w:color="auto"/>
              <w:right w:val="single" w:sz="8" w:space="0" w:color="auto"/>
            </w:tcBorders>
            <w:shd w:val="clear" w:color="auto" w:fill="auto"/>
            <w:vAlign w:val="center"/>
          </w:tcPr>
          <w:p w:rsidR="00E618E3" w:rsidRDefault="00E618E3" w:rsidP="00E1443C">
            <w:pPr>
              <w:spacing w:after="0" w:line="240" w:lineRule="auto"/>
              <w:jc w:val="both"/>
              <w:rPr>
                <w:color w:val="000000"/>
                <w:szCs w:val="24"/>
              </w:rPr>
            </w:pPr>
            <w:r>
              <w:rPr>
                <w:color w:val="000000"/>
                <w:szCs w:val="24"/>
              </w:rPr>
              <w:t>Nisan-Mayıs</w:t>
            </w:r>
          </w:p>
        </w:tc>
      </w:tr>
    </w:tbl>
    <w:p w:rsidR="008C2833" w:rsidRPr="00E618E3" w:rsidRDefault="008D4E73" w:rsidP="00E618E3">
      <w:proofErr w:type="gramStart"/>
      <w:r>
        <w:t>…………</w:t>
      </w:r>
      <w:proofErr w:type="gramEnd"/>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szCs w:val="24"/>
        </w:rPr>
        <w:t xml:space="preserve">  </w:t>
      </w:r>
      <w:r w:rsidR="008E2A46">
        <w:rPr>
          <w:szCs w:val="24"/>
        </w:rPr>
        <w:t>Etkin bir rehberlik anlayışıyla, ö</w:t>
      </w:r>
      <w:r w:rsidR="008C2833">
        <w:rPr>
          <w:szCs w:val="24"/>
        </w:rPr>
        <w:t>ğrencilerimizi</w:t>
      </w:r>
      <w:r w:rsidR="008E2A46">
        <w:rPr>
          <w:szCs w:val="24"/>
        </w:rPr>
        <w:t xml:space="preserve"> ilgi ve becerileriyle orantılı bir şekilde</w:t>
      </w:r>
      <w:r w:rsidR="008C2833">
        <w:rPr>
          <w:szCs w:val="24"/>
        </w:rPr>
        <w:t xml:space="preserve"> üst öğrenime veya istihdama hazır hale getiren </w:t>
      </w:r>
      <w:r w:rsidR="008E2A46">
        <w:rPr>
          <w:szCs w:val="24"/>
        </w:rPr>
        <w:t xml:space="preserve">daha kaliteli bir kurum yapısına geçilecektir. </w:t>
      </w:r>
    </w:p>
    <w:p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roofErr w:type="gramStart"/>
      <w:r w:rsidRPr="00A07F33">
        <w:rPr>
          <w:b/>
          <w:i/>
          <w:highlight w:val="yellow"/>
        </w:rPr>
        <w:t>)</w:t>
      </w:r>
      <w:proofErr w:type="gramEnd"/>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714C6A" w:rsidP="0081680B">
            <w:pPr>
              <w:spacing w:after="0" w:line="240" w:lineRule="auto"/>
              <w:rPr>
                <w:sz w:val="22"/>
                <w:szCs w:val="22"/>
              </w:rPr>
            </w:pPr>
            <w:r>
              <w:rPr>
                <w:sz w:val="22"/>
                <w:szCs w:val="22"/>
              </w:rPr>
              <w:t>Mesleki uygulama programı</w:t>
            </w:r>
          </w:p>
        </w:tc>
        <w:tc>
          <w:tcPr>
            <w:tcW w:w="957" w:type="dxa"/>
            <w:shd w:val="clear" w:color="auto" w:fill="auto"/>
            <w:noWrap/>
            <w:vAlign w:val="center"/>
          </w:tcPr>
          <w:p w:rsidR="008C2833" w:rsidRPr="003322A4" w:rsidRDefault="00714C6A" w:rsidP="0081680B">
            <w:pPr>
              <w:spacing w:after="0" w:line="240" w:lineRule="auto"/>
              <w:rPr>
                <w:sz w:val="22"/>
                <w:szCs w:val="22"/>
              </w:rPr>
            </w:pPr>
            <w:r>
              <w:rPr>
                <w:sz w:val="22"/>
                <w:szCs w:val="22"/>
              </w:rPr>
              <w:t>1</w:t>
            </w:r>
          </w:p>
        </w:tc>
        <w:tc>
          <w:tcPr>
            <w:tcW w:w="1092" w:type="dxa"/>
            <w:gridSpan w:val="2"/>
            <w:shd w:val="clear" w:color="auto" w:fill="auto"/>
            <w:noWrap/>
            <w:vAlign w:val="center"/>
          </w:tcPr>
          <w:p w:rsidR="008C2833" w:rsidRPr="003322A4" w:rsidRDefault="009F322F" w:rsidP="0081680B">
            <w:pPr>
              <w:spacing w:after="0" w:line="240" w:lineRule="auto"/>
              <w:rPr>
                <w:sz w:val="22"/>
                <w:szCs w:val="22"/>
              </w:rPr>
            </w:pPr>
            <w:r>
              <w:rPr>
                <w:sz w:val="22"/>
                <w:szCs w:val="22"/>
              </w:rPr>
              <w:t>1</w:t>
            </w:r>
          </w:p>
        </w:tc>
        <w:tc>
          <w:tcPr>
            <w:tcW w:w="1041" w:type="dxa"/>
          </w:tcPr>
          <w:p w:rsidR="008C2833" w:rsidRPr="003322A4" w:rsidRDefault="009F322F" w:rsidP="0081680B">
            <w:pPr>
              <w:spacing w:after="0" w:line="240" w:lineRule="auto"/>
              <w:rPr>
                <w:sz w:val="22"/>
                <w:szCs w:val="22"/>
              </w:rPr>
            </w:pPr>
            <w:r>
              <w:rPr>
                <w:sz w:val="22"/>
                <w:szCs w:val="22"/>
              </w:rPr>
              <w:t>1</w:t>
            </w:r>
          </w:p>
        </w:tc>
        <w:tc>
          <w:tcPr>
            <w:tcW w:w="1007" w:type="dxa"/>
          </w:tcPr>
          <w:p w:rsidR="008C2833" w:rsidRPr="003322A4" w:rsidRDefault="009F322F" w:rsidP="0081680B">
            <w:pPr>
              <w:spacing w:after="0" w:line="240" w:lineRule="auto"/>
              <w:rPr>
                <w:sz w:val="22"/>
                <w:szCs w:val="22"/>
              </w:rPr>
            </w:pPr>
            <w:r>
              <w:rPr>
                <w:sz w:val="22"/>
                <w:szCs w:val="22"/>
              </w:rPr>
              <w:t>1</w:t>
            </w:r>
          </w:p>
        </w:tc>
        <w:tc>
          <w:tcPr>
            <w:tcW w:w="1092" w:type="dxa"/>
          </w:tcPr>
          <w:p w:rsidR="008C2833" w:rsidRPr="003322A4" w:rsidRDefault="009F322F" w:rsidP="0081680B">
            <w:pPr>
              <w:spacing w:after="0" w:line="240" w:lineRule="auto"/>
              <w:rPr>
                <w:sz w:val="22"/>
                <w:szCs w:val="22"/>
              </w:rPr>
            </w:pPr>
            <w:r>
              <w:rPr>
                <w:sz w:val="22"/>
                <w:szCs w:val="22"/>
              </w:rPr>
              <w:t>1</w:t>
            </w:r>
          </w:p>
        </w:tc>
        <w:tc>
          <w:tcPr>
            <w:tcW w:w="1005" w:type="dxa"/>
          </w:tcPr>
          <w:p w:rsidR="008C2833" w:rsidRPr="003322A4" w:rsidRDefault="009F322F" w:rsidP="0081680B">
            <w:pPr>
              <w:spacing w:after="0" w:line="240" w:lineRule="auto"/>
              <w:rPr>
                <w:sz w:val="22"/>
                <w:szCs w:val="22"/>
              </w:rPr>
            </w:pPr>
            <w:r>
              <w:rPr>
                <w:sz w:val="22"/>
                <w:szCs w:val="22"/>
              </w:rPr>
              <w:t>1</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C2833" w:rsidRPr="003322A4" w:rsidRDefault="00714C6A" w:rsidP="0081680B">
            <w:pPr>
              <w:spacing w:after="0" w:line="240" w:lineRule="auto"/>
              <w:rPr>
                <w:sz w:val="22"/>
                <w:szCs w:val="22"/>
              </w:rPr>
            </w:pPr>
            <w:r>
              <w:rPr>
                <w:sz w:val="22"/>
                <w:szCs w:val="22"/>
              </w:rPr>
              <w:t>Cuma namazı uygulamaları</w:t>
            </w:r>
          </w:p>
        </w:tc>
        <w:tc>
          <w:tcPr>
            <w:tcW w:w="957" w:type="dxa"/>
            <w:shd w:val="clear" w:color="auto" w:fill="auto"/>
            <w:noWrap/>
            <w:vAlign w:val="center"/>
          </w:tcPr>
          <w:p w:rsidR="008C2833" w:rsidRPr="003322A4" w:rsidRDefault="00714C6A" w:rsidP="0081680B">
            <w:pPr>
              <w:spacing w:after="0" w:line="240" w:lineRule="auto"/>
              <w:rPr>
                <w:sz w:val="22"/>
                <w:szCs w:val="22"/>
              </w:rPr>
            </w:pPr>
            <w:r>
              <w:rPr>
                <w:sz w:val="22"/>
                <w:szCs w:val="22"/>
              </w:rPr>
              <w:t>7</w:t>
            </w:r>
          </w:p>
        </w:tc>
        <w:tc>
          <w:tcPr>
            <w:tcW w:w="1092" w:type="dxa"/>
            <w:gridSpan w:val="2"/>
            <w:shd w:val="clear" w:color="auto" w:fill="auto"/>
            <w:noWrap/>
            <w:vAlign w:val="center"/>
          </w:tcPr>
          <w:p w:rsidR="008C2833" w:rsidRPr="003322A4" w:rsidRDefault="009F322F" w:rsidP="0081680B">
            <w:pPr>
              <w:spacing w:after="0" w:line="240" w:lineRule="auto"/>
              <w:rPr>
                <w:sz w:val="22"/>
                <w:szCs w:val="22"/>
              </w:rPr>
            </w:pPr>
            <w:r>
              <w:rPr>
                <w:sz w:val="22"/>
                <w:szCs w:val="22"/>
              </w:rPr>
              <w:t>10</w:t>
            </w:r>
          </w:p>
        </w:tc>
        <w:tc>
          <w:tcPr>
            <w:tcW w:w="1041" w:type="dxa"/>
          </w:tcPr>
          <w:p w:rsidR="008C2833" w:rsidRPr="003322A4" w:rsidRDefault="009F322F" w:rsidP="0081680B">
            <w:pPr>
              <w:spacing w:after="0" w:line="240" w:lineRule="auto"/>
              <w:rPr>
                <w:sz w:val="22"/>
                <w:szCs w:val="22"/>
              </w:rPr>
            </w:pPr>
            <w:r>
              <w:rPr>
                <w:sz w:val="22"/>
                <w:szCs w:val="22"/>
              </w:rPr>
              <w:t>20</w:t>
            </w:r>
          </w:p>
        </w:tc>
        <w:tc>
          <w:tcPr>
            <w:tcW w:w="1007" w:type="dxa"/>
          </w:tcPr>
          <w:p w:rsidR="008C2833" w:rsidRPr="003322A4" w:rsidRDefault="009F322F" w:rsidP="0081680B">
            <w:pPr>
              <w:spacing w:after="0" w:line="240" w:lineRule="auto"/>
              <w:rPr>
                <w:sz w:val="22"/>
                <w:szCs w:val="22"/>
              </w:rPr>
            </w:pPr>
            <w:r>
              <w:rPr>
                <w:sz w:val="22"/>
                <w:szCs w:val="22"/>
              </w:rPr>
              <w:t>25</w:t>
            </w:r>
          </w:p>
        </w:tc>
        <w:tc>
          <w:tcPr>
            <w:tcW w:w="1092" w:type="dxa"/>
          </w:tcPr>
          <w:p w:rsidR="008C2833" w:rsidRPr="003322A4" w:rsidRDefault="009F322F" w:rsidP="0081680B">
            <w:pPr>
              <w:spacing w:after="0" w:line="240" w:lineRule="auto"/>
              <w:rPr>
                <w:sz w:val="22"/>
                <w:szCs w:val="22"/>
              </w:rPr>
            </w:pPr>
            <w:r>
              <w:rPr>
                <w:sz w:val="22"/>
                <w:szCs w:val="22"/>
              </w:rPr>
              <w:t>30</w:t>
            </w:r>
          </w:p>
        </w:tc>
        <w:tc>
          <w:tcPr>
            <w:tcW w:w="1005" w:type="dxa"/>
          </w:tcPr>
          <w:p w:rsidR="008C2833" w:rsidRPr="003322A4" w:rsidRDefault="009F322F" w:rsidP="0081680B">
            <w:pPr>
              <w:spacing w:after="0" w:line="240" w:lineRule="auto"/>
              <w:rPr>
                <w:sz w:val="22"/>
                <w:szCs w:val="22"/>
              </w:rPr>
            </w:pPr>
            <w:r>
              <w:rPr>
                <w:sz w:val="22"/>
                <w:szCs w:val="22"/>
              </w:rPr>
              <w:t>30</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3322A4" w:rsidRDefault="00714C6A" w:rsidP="0081680B">
            <w:pPr>
              <w:spacing w:after="0" w:line="240" w:lineRule="auto"/>
              <w:rPr>
                <w:sz w:val="22"/>
                <w:szCs w:val="22"/>
              </w:rPr>
            </w:pPr>
            <w:r>
              <w:rPr>
                <w:sz w:val="22"/>
                <w:szCs w:val="22"/>
              </w:rPr>
              <w:t>Kariyer günleri</w:t>
            </w:r>
          </w:p>
        </w:tc>
        <w:tc>
          <w:tcPr>
            <w:tcW w:w="957" w:type="dxa"/>
            <w:shd w:val="clear" w:color="auto" w:fill="auto"/>
            <w:noWrap/>
            <w:vAlign w:val="center"/>
          </w:tcPr>
          <w:p w:rsidR="008C2833" w:rsidRPr="003322A4" w:rsidRDefault="00714C6A" w:rsidP="0081680B">
            <w:pPr>
              <w:spacing w:after="0" w:line="240" w:lineRule="auto"/>
              <w:rPr>
                <w:sz w:val="22"/>
                <w:szCs w:val="22"/>
              </w:rPr>
            </w:pPr>
            <w:r>
              <w:rPr>
                <w:sz w:val="22"/>
                <w:szCs w:val="22"/>
              </w:rPr>
              <w:t>12</w:t>
            </w:r>
          </w:p>
        </w:tc>
        <w:tc>
          <w:tcPr>
            <w:tcW w:w="1092" w:type="dxa"/>
            <w:gridSpan w:val="2"/>
            <w:shd w:val="clear" w:color="auto" w:fill="auto"/>
            <w:noWrap/>
            <w:vAlign w:val="center"/>
          </w:tcPr>
          <w:p w:rsidR="008C2833" w:rsidRPr="003322A4" w:rsidRDefault="00714C6A" w:rsidP="0081680B">
            <w:pPr>
              <w:spacing w:after="0" w:line="240" w:lineRule="auto"/>
              <w:rPr>
                <w:sz w:val="22"/>
                <w:szCs w:val="22"/>
              </w:rPr>
            </w:pPr>
            <w:r>
              <w:rPr>
                <w:sz w:val="22"/>
                <w:szCs w:val="22"/>
              </w:rPr>
              <w:t>20</w:t>
            </w:r>
          </w:p>
        </w:tc>
        <w:tc>
          <w:tcPr>
            <w:tcW w:w="1041" w:type="dxa"/>
          </w:tcPr>
          <w:p w:rsidR="008C2833" w:rsidRPr="003322A4" w:rsidRDefault="00714C6A" w:rsidP="0081680B">
            <w:pPr>
              <w:spacing w:after="0" w:line="240" w:lineRule="auto"/>
              <w:rPr>
                <w:sz w:val="22"/>
                <w:szCs w:val="22"/>
              </w:rPr>
            </w:pPr>
            <w:r>
              <w:rPr>
                <w:sz w:val="22"/>
                <w:szCs w:val="22"/>
              </w:rPr>
              <w:t>25</w:t>
            </w:r>
          </w:p>
        </w:tc>
        <w:tc>
          <w:tcPr>
            <w:tcW w:w="1007" w:type="dxa"/>
          </w:tcPr>
          <w:p w:rsidR="008C2833" w:rsidRPr="003322A4" w:rsidRDefault="00714C6A" w:rsidP="0081680B">
            <w:pPr>
              <w:spacing w:after="0" w:line="240" w:lineRule="auto"/>
              <w:rPr>
                <w:sz w:val="22"/>
                <w:szCs w:val="22"/>
              </w:rPr>
            </w:pPr>
            <w:r>
              <w:rPr>
                <w:sz w:val="22"/>
                <w:szCs w:val="22"/>
              </w:rPr>
              <w:t>25</w:t>
            </w:r>
          </w:p>
        </w:tc>
        <w:tc>
          <w:tcPr>
            <w:tcW w:w="1092" w:type="dxa"/>
          </w:tcPr>
          <w:p w:rsidR="008C2833" w:rsidRPr="003322A4" w:rsidRDefault="00714C6A" w:rsidP="0081680B">
            <w:pPr>
              <w:spacing w:after="0" w:line="240" w:lineRule="auto"/>
              <w:rPr>
                <w:sz w:val="22"/>
                <w:szCs w:val="22"/>
              </w:rPr>
            </w:pPr>
            <w:r>
              <w:rPr>
                <w:sz w:val="22"/>
                <w:szCs w:val="22"/>
              </w:rPr>
              <w:t>25</w:t>
            </w:r>
          </w:p>
        </w:tc>
        <w:tc>
          <w:tcPr>
            <w:tcW w:w="1005" w:type="dxa"/>
          </w:tcPr>
          <w:p w:rsidR="008C2833" w:rsidRPr="003322A4" w:rsidRDefault="00714C6A" w:rsidP="0081680B">
            <w:pPr>
              <w:spacing w:after="0" w:line="240" w:lineRule="auto"/>
              <w:rPr>
                <w:sz w:val="22"/>
                <w:szCs w:val="22"/>
              </w:rPr>
            </w:pPr>
            <w:r>
              <w:rPr>
                <w:sz w:val="22"/>
                <w:szCs w:val="22"/>
              </w:rPr>
              <w:t>25</w:t>
            </w:r>
          </w:p>
        </w:tc>
      </w:tr>
      <w:tr w:rsidR="007F4E1E" w:rsidRPr="00A47F2F" w:rsidTr="0081680B">
        <w:trPr>
          <w:gridAfter w:val="1"/>
          <w:wAfter w:w="15" w:type="dxa"/>
          <w:trHeight w:val="549"/>
        </w:trPr>
        <w:tc>
          <w:tcPr>
            <w:tcW w:w="1757" w:type="dxa"/>
            <w:shd w:val="clear" w:color="auto" w:fill="auto"/>
            <w:vAlign w:val="center"/>
          </w:tcPr>
          <w:p w:rsidR="007F4E1E" w:rsidRPr="003322A4" w:rsidRDefault="007F4E1E" w:rsidP="0081680B">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7F4E1E" w:rsidRDefault="007F4E1E" w:rsidP="0081680B">
            <w:pPr>
              <w:spacing w:after="0" w:line="240" w:lineRule="auto"/>
              <w:rPr>
                <w:sz w:val="22"/>
                <w:szCs w:val="22"/>
              </w:rPr>
            </w:pPr>
            <w:r>
              <w:rPr>
                <w:sz w:val="22"/>
                <w:szCs w:val="22"/>
              </w:rPr>
              <w:t>Destekleme ve Yetiştirme Kursları</w:t>
            </w:r>
          </w:p>
        </w:tc>
        <w:tc>
          <w:tcPr>
            <w:tcW w:w="957" w:type="dxa"/>
            <w:shd w:val="clear" w:color="auto" w:fill="auto"/>
            <w:noWrap/>
            <w:vAlign w:val="center"/>
          </w:tcPr>
          <w:p w:rsidR="007F4E1E" w:rsidRDefault="007F4E1E" w:rsidP="0081680B">
            <w:pPr>
              <w:spacing w:after="0" w:line="240" w:lineRule="auto"/>
              <w:rPr>
                <w:sz w:val="22"/>
                <w:szCs w:val="22"/>
              </w:rPr>
            </w:pPr>
            <w:r>
              <w:rPr>
                <w:sz w:val="22"/>
                <w:szCs w:val="22"/>
              </w:rPr>
              <w:t>36</w:t>
            </w:r>
          </w:p>
        </w:tc>
        <w:tc>
          <w:tcPr>
            <w:tcW w:w="1092" w:type="dxa"/>
            <w:gridSpan w:val="2"/>
            <w:shd w:val="clear" w:color="auto" w:fill="auto"/>
            <w:noWrap/>
            <w:vAlign w:val="center"/>
          </w:tcPr>
          <w:p w:rsidR="007F4E1E" w:rsidRDefault="007F4E1E" w:rsidP="0081680B">
            <w:pPr>
              <w:spacing w:after="0" w:line="240" w:lineRule="auto"/>
              <w:rPr>
                <w:sz w:val="22"/>
                <w:szCs w:val="22"/>
              </w:rPr>
            </w:pPr>
            <w:r>
              <w:rPr>
                <w:sz w:val="22"/>
                <w:szCs w:val="22"/>
              </w:rPr>
              <w:t>40</w:t>
            </w:r>
          </w:p>
        </w:tc>
        <w:tc>
          <w:tcPr>
            <w:tcW w:w="1041" w:type="dxa"/>
          </w:tcPr>
          <w:p w:rsidR="007F4E1E" w:rsidRDefault="007F4E1E" w:rsidP="0081680B">
            <w:pPr>
              <w:spacing w:after="0" w:line="240" w:lineRule="auto"/>
              <w:rPr>
                <w:sz w:val="22"/>
                <w:szCs w:val="22"/>
              </w:rPr>
            </w:pPr>
            <w:r>
              <w:rPr>
                <w:sz w:val="22"/>
                <w:szCs w:val="22"/>
              </w:rPr>
              <w:t>40</w:t>
            </w:r>
          </w:p>
        </w:tc>
        <w:tc>
          <w:tcPr>
            <w:tcW w:w="1007" w:type="dxa"/>
          </w:tcPr>
          <w:p w:rsidR="007F4E1E" w:rsidRDefault="007F4E1E" w:rsidP="0081680B">
            <w:pPr>
              <w:spacing w:after="0" w:line="240" w:lineRule="auto"/>
              <w:rPr>
                <w:sz w:val="22"/>
                <w:szCs w:val="22"/>
              </w:rPr>
            </w:pPr>
            <w:r>
              <w:rPr>
                <w:sz w:val="22"/>
                <w:szCs w:val="22"/>
              </w:rPr>
              <w:t>40</w:t>
            </w:r>
          </w:p>
        </w:tc>
        <w:tc>
          <w:tcPr>
            <w:tcW w:w="1092" w:type="dxa"/>
          </w:tcPr>
          <w:p w:rsidR="007F4E1E" w:rsidRDefault="007F4E1E" w:rsidP="0081680B">
            <w:pPr>
              <w:spacing w:after="0" w:line="240" w:lineRule="auto"/>
              <w:rPr>
                <w:sz w:val="22"/>
                <w:szCs w:val="22"/>
              </w:rPr>
            </w:pPr>
            <w:r>
              <w:rPr>
                <w:sz w:val="22"/>
                <w:szCs w:val="22"/>
              </w:rPr>
              <w:t>40</w:t>
            </w:r>
          </w:p>
        </w:tc>
        <w:tc>
          <w:tcPr>
            <w:tcW w:w="1005" w:type="dxa"/>
          </w:tcPr>
          <w:p w:rsidR="007F4E1E" w:rsidRDefault="007F4E1E" w:rsidP="0081680B">
            <w:pPr>
              <w:spacing w:after="0" w:line="240" w:lineRule="auto"/>
              <w:rPr>
                <w:sz w:val="22"/>
                <w:szCs w:val="22"/>
              </w:rPr>
            </w:pPr>
            <w:r>
              <w:rPr>
                <w:sz w:val="22"/>
                <w:szCs w:val="22"/>
              </w:rPr>
              <w:t>40</w:t>
            </w:r>
          </w:p>
        </w:tc>
      </w:tr>
    </w:tbl>
    <w:p w:rsidR="008C2833" w:rsidRDefault="008C2833" w:rsidP="008C2833">
      <w:pPr>
        <w:jc w:val="both"/>
        <w:rPr>
          <w:b/>
          <w:color w:val="FF0000"/>
          <w:szCs w:val="24"/>
        </w:rPr>
      </w:pPr>
    </w:p>
    <w:p w:rsidR="00E618E3" w:rsidRDefault="00E618E3" w:rsidP="008C2833">
      <w:pPr>
        <w:jc w:val="both"/>
        <w:rPr>
          <w:b/>
          <w:color w:val="FF0000"/>
          <w:szCs w:val="24"/>
        </w:rPr>
      </w:pPr>
    </w:p>
    <w:p w:rsidR="00E618E3" w:rsidRDefault="00E618E3" w:rsidP="008C2833">
      <w:pPr>
        <w:jc w:val="both"/>
        <w:rPr>
          <w:b/>
          <w:color w:val="FF0000"/>
          <w:szCs w:val="24"/>
        </w:rPr>
      </w:pPr>
    </w:p>
    <w:p w:rsidR="00E618E3" w:rsidRDefault="00E618E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461206" w:rsidRDefault="008C2833" w:rsidP="00461206">
      <w:pPr>
        <w:jc w:val="both"/>
        <w:rPr>
          <w:b/>
          <w:i/>
          <w:szCs w:val="24"/>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714C6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14C6A" w:rsidRPr="00A47F2F" w:rsidRDefault="00714C6A"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14C6A" w:rsidRPr="003322A4" w:rsidRDefault="00714C6A" w:rsidP="00E1443C">
            <w:pPr>
              <w:spacing w:after="0" w:line="240" w:lineRule="auto"/>
              <w:rPr>
                <w:sz w:val="22"/>
                <w:szCs w:val="22"/>
              </w:rPr>
            </w:pPr>
            <w:r>
              <w:rPr>
                <w:sz w:val="22"/>
                <w:szCs w:val="22"/>
              </w:rPr>
              <w:t>Mesleki uygulama programı</w:t>
            </w:r>
          </w:p>
        </w:tc>
        <w:tc>
          <w:tcPr>
            <w:tcW w:w="1161" w:type="pct"/>
            <w:tcBorders>
              <w:top w:val="nil"/>
              <w:left w:val="nil"/>
              <w:bottom w:val="single" w:sz="8" w:space="0" w:color="auto"/>
              <w:right w:val="single" w:sz="8" w:space="0" w:color="auto"/>
            </w:tcBorders>
            <w:shd w:val="clear" w:color="auto" w:fill="auto"/>
            <w:vAlign w:val="center"/>
          </w:tcPr>
          <w:p w:rsidR="00714C6A" w:rsidRPr="00A47F2F" w:rsidRDefault="00714C6A" w:rsidP="0081680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14C6A" w:rsidRPr="00A47F2F" w:rsidRDefault="009F322F" w:rsidP="0081680B">
            <w:pPr>
              <w:spacing w:after="0" w:line="240" w:lineRule="auto"/>
              <w:jc w:val="both"/>
              <w:rPr>
                <w:color w:val="000000"/>
                <w:szCs w:val="24"/>
              </w:rPr>
            </w:pPr>
            <w:r>
              <w:rPr>
                <w:color w:val="000000"/>
                <w:szCs w:val="24"/>
              </w:rPr>
              <w:t>Tüm yıl</w:t>
            </w:r>
          </w:p>
        </w:tc>
      </w:tr>
      <w:tr w:rsidR="00714C6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4C6A" w:rsidRPr="00A47F2F" w:rsidRDefault="00714C6A"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14C6A" w:rsidRPr="003322A4" w:rsidRDefault="00714C6A" w:rsidP="00E1443C">
            <w:pPr>
              <w:spacing w:after="0" w:line="240" w:lineRule="auto"/>
              <w:rPr>
                <w:sz w:val="22"/>
                <w:szCs w:val="22"/>
              </w:rPr>
            </w:pPr>
            <w:r>
              <w:rPr>
                <w:sz w:val="22"/>
                <w:szCs w:val="22"/>
              </w:rPr>
              <w:t>Cuma namazı uygulamaları</w:t>
            </w:r>
          </w:p>
        </w:tc>
        <w:tc>
          <w:tcPr>
            <w:tcW w:w="1161" w:type="pct"/>
            <w:tcBorders>
              <w:top w:val="nil"/>
              <w:left w:val="nil"/>
              <w:bottom w:val="single" w:sz="8" w:space="0" w:color="auto"/>
              <w:right w:val="single" w:sz="8" w:space="0" w:color="auto"/>
            </w:tcBorders>
            <w:shd w:val="clear" w:color="auto" w:fill="auto"/>
            <w:vAlign w:val="center"/>
          </w:tcPr>
          <w:p w:rsidR="00714C6A" w:rsidRPr="00A47F2F" w:rsidRDefault="00714C6A" w:rsidP="0081680B">
            <w:pPr>
              <w:spacing w:after="0" w:line="240" w:lineRule="auto"/>
              <w:jc w:val="both"/>
              <w:rPr>
                <w:color w:val="000000"/>
                <w:szCs w:val="24"/>
              </w:rPr>
            </w:pPr>
            <w:r>
              <w:rPr>
                <w:color w:val="000000"/>
                <w:szCs w:val="24"/>
              </w:rPr>
              <w:t>Tülay ÇAVUŞ</w:t>
            </w:r>
          </w:p>
        </w:tc>
        <w:tc>
          <w:tcPr>
            <w:tcW w:w="1162" w:type="pct"/>
            <w:tcBorders>
              <w:top w:val="nil"/>
              <w:left w:val="nil"/>
              <w:bottom w:val="single" w:sz="8" w:space="0" w:color="auto"/>
              <w:right w:val="single" w:sz="8" w:space="0" w:color="auto"/>
            </w:tcBorders>
            <w:shd w:val="clear" w:color="auto" w:fill="auto"/>
            <w:vAlign w:val="center"/>
          </w:tcPr>
          <w:p w:rsidR="00714C6A" w:rsidRPr="00A47F2F" w:rsidRDefault="009F322F" w:rsidP="0081680B">
            <w:pPr>
              <w:spacing w:after="0" w:line="240" w:lineRule="auto"/>
              <w:jc w:val="both"/>
              <w:rPr>
                <w:color w:val="000000"/>
                <w:szCs w:val="24"/>
              </w:rPr>
            </w:pPr>
            <w:r>
              <w:rPr>
                <w:color w:val="000000"/>
                <w:szCs w:val="24"/>
              </w:rPr>
              <w:t>Tüm yıl</w:t>
            </w:r>
          </w:p>
        </w:tc>
      </w:tr>
      <w:tr w:rsidR="00714C6A"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14C6A" w:rsidRPr="00A47F2F" w:rsidRDefault="00714C6A"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14C6A" w:rsidRPr="003322A4" w:rsidRDefault="00714C6A" w:rsidP="00E1443C">
            <w:pPr>
              <w:spacing w:after="0" w:line="240" w:lineRule="auto"/>
              <w:rPr>
                <w:sz w:val="22"/>
                <w:szCs w:val="22"/>
              </w:rPr>
            </w:pPr>
            <w:r>
              <w:rPr>
                <w:sz w:val="22"/>
                <w:szCs w:val="22"/>
              </w:rPr>
              <w:t>Kariyer günleri</w:t>
            </w:r>
          </w:p>
        </w:tc>
        <w:tc>
          <w:tcPr>
            <w:tcW w:w="1161" w:type="pct"/>
            <w:tcBorders>
              <w:top w:val="nil"/>
              <w:left w:val="nil"/>
              <w:bottom w:val="single" w:sz="8" w:space="0" w:color="auto"/>
              <w:right w:val="single" w:sz="8" w:space="0" w:color="auto"/>
            </w:tcBorders>
            <w:shd w:val="clear" w:color="auto" w:fill="auto"/>
            <w:vAlign w:val="center"/>
          </w:tcPr>
          <w:p w:rsidR="00714C6A" w:rsidRPr="00A47F2F" w:rsidRDefault="00714C6A" w:rsidP="0081680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14C6A" w:rsidRPr="00A47F2F" w:rsidRDefault="009F322F" w:rsidP="0081680B">
            <w:pPr>
              <w:spacing w:after="0" w:line="240" w:lineRule="auto"/>
              <w:jc w:val="both"/>
              <w:rPr>
                <w:color w:val="000000"/>
                <w:szCs w:val="24"/>
              </w:rPr>
            </w:pPr>
            <w:r>
              <w:rPr>
                <w:color w:val="000000"/>
                <w:szCs w:val="24"/>
              </w:rPr>
              <w:t>Tüm yıl</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9F322F" w:rsidP="0081680B">
            <w:pPr>
              <w:spacing w:after="0" w:line="240" w:lineRule="auto"/>
              <w:jc w:val="both"/>
              <w:rPr>
                <w:szCs w:val="24"/>
                <w:highlight w:val="green"/>
              </w:rPr>
            </w:pPr>
            <w:r w:rsidRPr="009F322F">
              <w:rPr>
                <w:szCs w:val="24"/>
              </w:rPr>
              <w:t>Kız öğrencilerin sohbet programı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F322F" w:rsidP="0081680B">
            <w:pPr>
              <w:spacing w:after="0" w:line="240" w:lineRule="auto"/>
              <w:jc w:val="both"/>
              <w:rPr>
                <w:color w:val="000000"/>
                <w:szCs w:val="24"/>
              </w:rPr>
            </w:pPr>
            <w:r>
              <w:rPr>
                <w:color w:val="000000"/>
                <w:szCs w:val="24"/>
              </w:rPr>
              <w:t>Elif AYSAN</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F322F" w:rsidP="0081680B">
            <w:pPr>
              <w:spacing w:after="0" w:line="240" w:lineRule="auto"/>
              <w:jc w:val="both"/>
              <w:rPr>
                <w:color w:val="000000"/>
                <w:szCs w:val="24"/>
              </w:rPr>
            </w:pPr>
            <w:r>
              <w:rPr>
                <w:color w:val="000000"/>
                <w:szCs w:val="24"/>
              </w:rPr>
              <w:t>Tüm yıl</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7F4E1E" w:rsidP="0081680B">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7F4E1E" w:rsidP="0081680B">
            <w:pPr>
              <w:spacing w:after="0" w:line="240" w:lineRule="auto"/>
              <w:jc w:val="both"/>
              <w:rPr>
                <w:szCs w:val="24"/>
                <w:highlight w:val="green"/>
              </w:rPr>
            </w:pPr>
            <w:r w:rsidRPr="007F4E1E">
              <w:rPr>
                <w:szCs w:val="24"/>
              </w:rPr>
              <w:t>Destekleme ve yetiştirme kursları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7F4E1E" w:rsidP="0081680B">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F4E1E" w:rsidP="0081680B">
            <w:pPr>
              <w:spacing w:after="0" w:line="240" w:lineRule="auto"/>
              <w:jc w:val="both"/>
              <w:rPr>
                <w:color w:val="000000"/>
                <w:szCs w:val="24"/>
              </w:rPr>
            </w:pPr>
            <w:r>
              <w:rPr>
                <w:color w:val="000000"/>
                <w:szCs w:val="24"/>
              </w:rPr>
              <w:t>Tüm Yıl</w:t>
            </w:r>
          </w:p>
        </w:tc>
      </w:tr>
    </w:tbl>
    <w:p w:rsidR="008C2833" w:rsidRDefault="008C2833" w:rsidP="008C2833"/>
    <w:p w:rsidR="008C2833" w:rsidRDefault="008C2833" w:rsidP="008C2833">
      <w:proofErr w:type="gramStart"/>
      <w:r>
        <w:t>………………</w:t>
      </w:r>
      <w:proofErr w:type="gramEnd"/>
    </w:p>
    <w:p w:rsidR="008D4E73" w:rsidRDefault="008D4E73" w:rsidP="002B6FDB"/>
    <w:p w:rsidR="008E32B6" w:rsidRDefault="008E32B6" w:rsidP="002B6FDB"/>
    <w:p w:rsidR="008E32B6" w:rsidRDefault="008E32B6" w:rsidP="002B6FDB"/>
    <w:p w:rsidR="008E32B6" w:rsidRPr="002B6FDB" w:rsidRDefault="008E32B6" w:rsidP="002B6FDB"/>
    <w:p w:rsidR="00481D63" w:rsidRPr="00461206" w:rsidRDefault="002159E5" w:rsidP="00461206">
      <w:pPr>
        <w:pStyle w:val="Balk2"/>
      </w:pPr>
      <w:bookmarkStart w:id="51" w:name="_Toc531097546"/>
      <w:r w:rsidRPr="00A47F2F">
        <w:lastRenderedPageBreak/>
        <w:t>TEMA I</w:t>
      </w:r>
      <w:r w:rsidR="008D4E73">
        <w:t>II</w:t>
      </w:r>
      <w:r w:rsidRPr="00A47F2F">
        <w:t>: KURUMSAL KAPASİTE</w:t>
      </w:r>
      <w:bookmarkEnd w:id="51"/>
    </w:p>
    <w:p w:rsidR="008D4E73" w:rsidRDefault="008D4E73" w:rsidP="008D4E73">
      <w:pPr>
        <w:pStyle w:val="Balk3"/>
      </w:pPr>
      <w:bookmarkStart w:id="52" w:name="_Toc416085167"/>
      <w:bookmarkStart w:id="53" w:name="_Toc529519470"/>
      <w:r>
        <w:t xml:space="preserve">Stratejik Amaç 3: </w:t>
      </w:r>
    </w:p>
    <w:p w:rsidR="008E32B6" w:rsidRPr="008E32B6" w:rsidRDefault="008C2833" w:rsidP="00461206">
      <w:pPr>
        <w:ind w:firstLine="708"/>
        <w:jc w:val="both"/>
      </w:pPr>
      <w:r w:rsidRPr="008C2833">
        <w:t>Eğitim ve öğretim faaliyetlerinin daha nitelikli olarak verilebilmesi için okulumuzun kurumsal kapasitesi güçlendirilecektir.</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3D60" w:rsidRDefault="008F3D60" w:rsidP="008D4E73">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977AEB" w:rsidRPr="00A47F2F" w:rsidTr="008D4E73">
        <w:trPr>
          <w:gridAfter w:val="1"/>
          <w:wAfter w:w="15" w:type="dxa"/>
          <w:trHeight w:val="549"/>
        </w:trPr>
        <w:tc>
          <w:tcPr>
            <w:tcW w:w="1757" w:type="dxa"/>
            <w:shd w:val="clear" w:color="auto" w:fill="auto"/>
            <w:vAlign w:val="center"/>
          </w:tcPr>
          <w:p w:rsidR="00977AEB" w:rsidRPr="003322A4" w:rsidRDefault="00977AEB" w:rsidP="008F3D6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977AEB" w:rsidRPr="003322A4" w:rsidRDefault="00977AEB" w:rsidP="00E1443C">
            <w:pPr>
              <w:spacing w:after="0" w:line="240" w:lineRule="auto"/>
              <w:rPr>
                <w:sz w:val="22"/>
                <w:szCs w:val="22"/>
              </w:rPr>
            </w:pPr>
            <w:r w:rsidRPr="00977AEB">
              <w:rPr>
                <w:sz w:val="22"/>
                <w:szCs w:val="22"/>
              </w:rPr>
              <w:t>Kurumsal İletişim</w:t>
            </w:r>
          </w:p>
        </w:tc>
        <w:tc>
          <w:tcPr>
            <w:tcW w:w="957" w:type="dxa"/>
            <w:shd w:val="clear" w:color="auto" w:fill="auto"/>
            <w:noWrap/>
            <w:vAlign w:val="center"/>
          </w:tcPr>
          <w:p w:rsidR="00977AEB" w:rsidRPr="003322A4" w:rsidRDefault="00977AEB" w:rsidP="00E1443C">
            <w:pPr>
              <w:spacing w:after="0" w:line="240" w:lineRule="auto"/>
              <w:rPr>
                <w:sz w:val="22"/>
                <w:szCs w:val="22"/>
              </w:rPr>
            </w:pPr>
            <w:r>
              <w:rPr>
                <w:sz w:val="22"/>
                <w:szCs w:val="22"/>
              </w:rPr>
              <w:t>%50</w:t>
            </w:r>
          </w:p>
        </w:tc>
        <w:tc>
          <w:tcPr>
            <w:tcW w:w="1092" w:type="dxa"/>
            <w:gridSpan w:val="2"/>
            <w:shd w:val="clear" w:color="auto" w:fill="auto"/>
            <w:noWrap/>
            <w:vAlign w:val="center"/>
          </w:tcPr>
          <w:p w:rsidR="00977AEB" w:rsidRPr="003322A4" w:rsidRDefault="00977AEB" w:rsidP="00E1443C">
            <w:pPr>
              <w:spacing w:after="0" w:line="240" w:lineRule="auto"/>
              <w:rPr>
                <w:sz w:val="22"/>
                <w:szCs w:val="22"/>
              </w:rPr>
            </w:pPr>
            <w:r>
              <w:rPr>
                <w:sz w:val="22"/>
                <w:szCs w:val="22"/>
              </w:rPr>
              <w:t>%50</w:t>
            </w:r>
          </w:p>
        </w:tc>
        <w:tc>
          <w:tcPr>
            <w:tcW w:w="1041" w:type="dxa"/>
          </w:tcPr>
          <w:p w:rsidR="00977AEB" w:rsidRPr="003322A4" w:rsidRDefault="00977AEB" w:rsidP="00E1443C">
            <w:pPr>
              <w:spacing w:after="0" w:line="240" w:lineRule="auto"/>
              <w:rPr>
                <w:sz w:val="22"/>
                <w:szCs w:val="22"/>
              </w:rPr>
            </w:pPr>
            <w:r>
              <w:rPr>
                <w:sz w:val="22"/>
                <w:szCs w:val="22"/>
              </w:rPr>
              <w:t>%60</w:t>
            </w:r>
          </w:p>
        </w:tc>
        <w:tc>
          <w:tcPr>
            <w:tcW w:w="1007" w:type="dxa"/>
          </w:tcPr>
          <w:p w:rsidR="00977AEB" w:rsidRPr="003322A4" w:rsidRDefault="00977AEB" w:rsidP="00E1443C">
            <w:pPr>
              <w:spacing w:after="0" w:line="240" w:lineRule="auto"/>
              <w:rPr>
                <w:sz w:val="22"/>
                <w:szCs w:val="22"/>
              </w:rPr>
            </w:pPr>
            <w:r>
              <w:rPr>
                <w:sz w:val="22"/>
                <w:szCs w:val="22"/>
              </w:rPr>
              <w:t>%70</w:t>
            </w:r>
          </w:p>
        </w:tc>
        <w:tc>
          <w:tcPr>
            <w:tcW w:w="1092" w:type="dxa"/>
          </w:tcPr>
          <w:p w:rsidR="00977AEB" w:rsidRPr="003322A4" w:rsidRDefault="00977AEB" w:rsidP="00E1443C">
            <w:pPr>
              <w:spacing w:after="0" w:line="240" w:lineRule="auto"/>
              <w:rPr>
                <w:sz w:val="22"/>
                <w:szCs w:val="22"/>
              </w:rPr>
            </w:pPr>
            <w:r>
              <w:rPr>
                <w:sz w:val="22"/>
                <w:szCs w:val="22"/>
              </w:rPr>
              <w:t>%80</w:t>
            </w:r>
          </w:p>
        </w:tc>
        <w:tc>
          <w:tcPr>
            <w:tcW w:w="1005" w:type="dxa"/>
          </w:tcPr>
          <w:p w:rsidR="00977AEB" w:rsidRPr="003322A4" w:rsidRDefault="00977AEB" w:rsidP="00E1443C">
            <w:pPr>
              <w:spacing w:after="0" w:line="240" w:lineRule="auto"/>
              <w:rPr>
                <w:sz w:val="22"/>
                <w:szCs w:val="22"/>
              </w:rPr>
            </w:pPr>
            <w:r>
              <w:rPr>
                <w:sz w:val="22"/>
                <w:szCs w:val="22"/>
              </w:rPr>
              <w:t>%80</w:t>
            </w:r>
          </w:p>
        </w:tc>
      </w:tr>
      <w:tr w:rsidR="00977AEB" w:rsidRPr="00A47F2F" w:rsidTr="008D4E73">
        <w:trPr>
          <w:gridAfter w:val="1"/>
          <w:wAfter w:w="15" w:type="dxa"/>
          <w:trHeight w:val="549"/>
        </w:trPr>
        <w:tc>
          <w:tcPr>
            <w:tcW w:w="1757" w:type="dxa"/>
            <w:shd w:val="clear" w:color="auto" w:fill="auto"/>
            <w:vAlign w:val="center"/>
          </w:tcPr>
          <w:p w:rsidR="00977AEB" w:rsidRPr="003322A4" w:rsidRDefault="00977AEB"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977AEB" w:rsidRPr="003322A4" w:rsidRDefault="00977AEB" w:rsidP="00E1443C">
            <w:pPr>
              <w:spacing w:after="0" w:line="240" w:lineRule="auto"/>
              <w:rPr>
                <w:sz w:val="22"/>
                <w:szCs w:val="22"/>
              </w:rPr>
            </w:pPr>
            <w:r>
              <w:rPr>
                <w:sz w:val="22"/>
                <w:szCs w:val="22"/>
              </w:rPr>
              <w:t>Bina ve Yerleşke</w:t>
            </w:r>
          </w:p>
        </w:tc>
        <w:tc>
          <w:tcPr>
            <w:tcW w:w="957" w:type="dxa"/>
            <w:shd w:val="clear" w:color="auto" w:fill="auto"/>
            <w:noWrap/>
            <w:vAlign w:val="center"/>
          </w:tcPr>
          <w:p w:rsidR="00977AEB" w:rsidRPr="003322A4" w:rsidRDefault="00977AEB" w:rsidP="00E1443C">
            <w:pPr>
              <w:spacing w:after="0" w:line="240" w:lineRule="auto"/>
              <w:rPr>
                <w:sz w:val="22"/>
                <w:szCs w:val="22"/>
              </w:rPr>
            </w:pPr>
            <w:r>
              <w:rPr>
                <w:sz w:val="22"/>
                <w:szCs w:val="22"/>
              </w:rPr>
              <w:t>%40</w:t>
            </w:r>
          </w:p>
        </w:tc>
        <w:tc>
          <w:tcPr>
            <w:tcW w:w="1092" w:type="dxa"/>
            <w:gridSpan w:val="2"/>
            <w:shd w:val="clear" w:color="auto" w:fill="auto"/>
            <w:noWrap/>
            <w:vAlign w:val="center"/>
          </w:tcPr>
          <w:p w:rsidR="00977AEB" w:rsidRPr="003322A4" w:rsidRDefault="00977AEB" w:rsidP="00E1443C">
            <w:pPr>
              <w:spacing w:after="0" w:line="240" w:lineRule="auto"/>
              <w:rPr>
                <w:sz w:val="22"/>
                <w:szCs w:val="22"/>
              </w:rPr>
            </w:pPr>
            <w:r>
              <w:rPr>
                <w:sz w:val="22"/>
                <w:szCs w:val="22"/>
              </w:rPr>
              <w:t>%50</w:t>
            </w:r>
          </w:p>
        </w:tc>
        <w:tc>
          <w:tcPr>
            <w:tcW w:w="1041" w:type="dxa"/>
          </w:tcPr>
          <w:p w:rsidR="00977AEB" w:rsidRPr="003322A4" w:rsidRDefault="00977AEB" w:rsidP="00E1443C">
            <w:pPr>
              <w:spacing w:after="0" w:line="240" w:lineRule="auto"/>
              <w:rPr>
                <w:sz w:val="22"/>
                <w:szCs w:val="22"/>
              </w:rPr>
            </w:pPr>
            <w:r>
              <w:rPr>
                <w:sz w:val="22"/>
                <w:szCs w:val="22"/>
              </w:rPr>
              <w:t>%60</w:t>
            </w:r>
          </w:p>
        </w:tc>
        <w:tc>
          <w:tcPr>
            <w:tcW w:w="1007" w:type="dxa"/>
          </w:tcPr>
          <w:p w:rsidR="00977AEB" w:rsidRPr="003322A4" w:rsidRDefault="00977AEB" w:rsidP="00E1443C">
            <w:pPr>
              <w:spacing w:after="0" w:line="240" w:lineRule="auto"/>
              <w:rPr>
                <w:sz w:val="22"/>
                <w:szCs w:val="22"/>
              </w:rPr>
            </w:pPr>
            <w:r>
              <w:rPr>
                <w:sz w:val="22"/>
                <w:szCs w:val="22"/>
              </w:rPr>
              <w:t>%70</w:t>
            </w:r>
          </w:p>
        </w:tc>
        <w:tc>
          <w:tcPr>
            <w:tcW w:w="1092" w:type="dxa"/>
          </w:tcPr>
          <w:p w:rsidR="00977AEB" w:rsidRPr="003322A4" w:rsidRDefault="00977AEB" w:rsidP="00E1443C">
            <w:pPr>
              <w:spacing w:after="0" w:line="240" w:lineRule="auto"/>
              <w:rPr>
                <w:sz w:val="22"/>
                <w:szCs w:val="22"/>
              </w:rPr>
            </w:pPr>
            <w:r>
              <w:rPr>
                <w:sz w:val="22"/>
                <w:szCs w:val="22"/>
              </w:rPr>
              <w:t>%80</w:t>
            </w:r>
          </w:p>
        </w:tc>
        <w:tc>
          <w:tcPr>
            <w:tcW w:w="1005" w:type="dxa"/>
          </w:tcPr>
          <w:p w:rsidR="00977AEB" w:rsidRPr="003322A4" w:rsidRDefault="00977AEB" w:rsidP="00E1443C">
            <w:pPr>
              <w:spacing w:after="0" w:line="240" w:lineRule="auto"/>
              <w:rPr>
                <w:sz w:val="22"/>
                <w:szCs w:val="22"/>
              </w:rPr>
            </w:pPr>
            <w:r>
              <w:rPr>
                <w:sz w:val="22"/>
                <w:szCs w:val="22"/>
              </w:rPr>
              <w:t>%90</w:t>
            </w:r>
          </w:p>
        </w:tc>
      </w:tr>
      <w:tr w:rsidR="00977AEB" w:rsidRPr="00A47F2F" w:rsidTr="008D4E73">
        <w:trPr>
          <w:gridAfter w:val="1"/>
          <w:wAfter w:w="15" w:type="dxa"/>
          <w:trHeight w:val="549"/>
        </w:trPr>
        <w:tc>
          <w:tcPr>
            <w:tcW w:w="1757" w:type="dxa"/>
            <w:shd w:val="clear" w:color="auto" w:fill="auto"/>
            <w:vAlign w:val="center"/>
          </w:tcPr>
          <w:p w:rsidR="00977AEB" w:rsidRPr="003322A4" w:rsidRDefault="00977AEB"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977AEB" w:rsidRPr="003322A4" w:rsidRDefault="00977AEB" w:rsidP="00E1443C">
            <w:pPr>
              <w:spacing w:after="0" w:line="240" w:lineRule="auto"/>
              <w:rPr>
                <w:sz w:val="22"/>
                <w:szCs w:val="22"/>
              </w:rPr>
            </w:pPr>
            <w:r>
              <w:rPr>
                <w:sz w:val="22"/>
                <w:szCs w:val="22"/>
              </w:rPr>
              <w:t>Hijyen</w:t>
            </w:r>
          </w:p>
        </w:tc>
        <w:tc>
          <w:tcPr>
            <w:tcW w:w="957" w:type="dxa"/>
            <w:shd w:val="clear" w:color="auto" w:fill="auto"/>
            <w:noWrap/>
            <w:vAlign w:val="center"/>
          </w:tcPr>
          <w:p w:rsidR="00977AEB" w:rsidRPr="003322A4" w:rsidRDefault="00977AEB" w:rsidP="00E1443C">
            <w:pPr>
              <w:spacing w:after="0" w:line="240" w:lineRule="auto"/>
              <w:rPr>
                <w:sz w:val="22"/>
                <w:szCs w:val="22"/>
              </w:rPr>
            </w:pPr>
            <w:r>
              <w:rPr>
                <w:sz w:val="22"/>
                <w:szCs w:val="22"/>
              </w:rPr>
              <w:t>%50</w:t>
            </w:r>
          </w:p>
        </w:tc>
        <w:tc>
          <w:tcPr>
            <w:tcW w:w="1092" w:type="dxa"/>
            <w:gridSpan w:val="2"/>
            <w:shd w:val="clear" w:color="auto" w:fill="auto"/>
            <w:noWrap/>
            <w:vAlign w:val="center"/>
          </w:tcPr>
          <w:p w:rsidR="00977AEB" w:rsidRPr="003322A4" w:rsidRDefault="00977AEB" w:rsidP="00E1443C">
            <w:pPr>
              <w:spacing w:after="0" w:line="240" w:lineRule="auto"/>
              <w:rPr>
                <w:sz w:val="22"/>
                <w:szCs w:val="22"/>
              </w:rPr>
            </w:pPr>
            <w:r>
              <w:rPr>
                <w:sz w:val="22"/>
                <w:szCs w:val="22"/>
              </w:rPr>
              <w:t>%50</w:t>
            </w:r>
          </w:p>
        </w:tc>
        <w:tc>
          <w:tcPr>
            <w:tcW w:w="1041" w:type="dxa"/>
          </w:tcPr>
          <w:p w:rsidR="00977AEB" w:rsidRPr="003322A4" w:rsidRDefault="00977AEB" w:rsidP="00E1443C">
            <w:pPr>
              <w:spacing w:after="0" w:line="240" w:lineRule="auto"/>
              <w:rPr>
                <w:sz w:val="22"/>
                <w:szCs w:val="22"/>
              </w:rPr>
            </w:pPr>
            <w:r>
              <w:rPr>
                <w:sz w:val="22"/>
                <w:szCs w:val="22"/>
              </w:rPr>
              <w:t>%60</w:t>
            </w:r>
          </w:p>
        </w:tc>
        <w:tc>
          <w:tcPr>
            <w:tcW w:w="1007" w:type="dxa"/>
          </w:tcPr>
          <w:p w:rsidR="00977AEB" w:rsidRPr="003322A4" w:rsidRDefault="00977AEB" w:rsidP="00E1443C">
            <w:pPr>
              <w:spacing w:after="0" w:line="240" w:lineRule="auto"/>
              <w:rPr>
                <w:sz w:val="22"/>
                <w:szCs w:val="22"/>
              </w:rPr>
            </w:pPr>
            <w:r>
              <w:rPr>
                <w:sz w:val="22"/>
                <w:szCs w:val="22"/>
              </w:rPr>
              <w:t>%70</w:t>
            </w:r>
          </w:p>
        </w:tc>
        <w:tc>
          <w:tcPr>
            <w:tcW w:w="1092" w:type="dxa"/>
          </w:tcPr>
          <w:p w:rsidR="00977AEB" w:rsidRPr="003322A4" w:rsidRDefault="00977AEB" w:rsidP="00E1443C">
            <w:pPr>
              <w:spacing w:after="0" w:line="240" w:lineRule="auto"/>
              <w:rPr>
                <w:sz w:val="22"/>
                <w:szCs w:val="22"/>
              </w:rPr>
            </w:pPr>
            <w:r>
              <w:rPr>
                <w:sz w:val="22"/>
                <w:szCs w:val="22"/>
              </w:rPr>
              <w:t>%80</w:t>
            </w:r>
          </w:p>
        </w:tc>
        <w:tc>
          <w:tcPr>
            <w:tcW w:w="1005" w:type="dxa"/>
          </w:tcPr>
          <w:p w:rsidR="00977AEB" w:rsidRPr="003322A4" w:rsidRDefault="00977AEB" w:rsidP="00E1443C">
            <w:pPr>
              <w:spacing w:after="0" w:line="240" w:lineRule="auto"/>
              <w:rPr>
                <w:sz w:val="22"/>
                <w:szCs w:val="22"/>
              </w:rPr>
            </w:pPr>
            <w:r>
              <w:rPr>
                <w:sz w:val="22"/>
                <w:szCs w:val="22"/>
              </w:rPr>
              <w:t>%90</w:t>
            </w:r>
          </w:p>
        </w:tc>
      </w:tr>
      <w:tr w:rsidR="00977AEB" w:rsidRPr="00A47F2F" w:rsidTr="00E1443C">
        <w:trPr>
          <w:gridAfter w:val="1"/>
          <w:wAfter w:w="15" w:type="dxa"/>
          <w:trHeight w:val="549"/>
        </w:trPr>
        <w:tc>
          <w:tcPr>
            <w:tcW w:w="1757" w:type="dxa"/>
            <w:shd w:val="clear" w:color="auto" w:fill="auto"/>
            <w:vAlign w:val="center"/>
          </w:tcPr>
          <w:p w:rsidR="00977AEB" w:rsidRPr="003322A4" w:rsidRDefault="00977AEB" w:rsidP="00E1443C">
            <w:pPr>
              <w:spacing w:after="0" w:line="240" w:lineRule="auto"/>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.d.</w:t>
            </w:r>
          </w:p>
        </w:tc>
        <w:tc>
          <w:tcPr>
            <w:tcW w:w="5042" w:type="dxa"/>
            <w:shd w:val="clear" w:color="auto" w:fill="auto"/>
            <w:vAlign w:val="center"/>
          </w:tcPr>
          <w:p w:rsidR="00977AEB" w:rsidRPr="003322A4" w:rsidRDefault="00977AEB" w:rsidP="00E1443C">
            <w:pPr>
              <w:spacing w:after="0" w:line="240" w:lineRule="auto"/>
              <w:rPr>
                <w:sz w:val="22"/>
                <w:szCs w:val="22"/>
              </w:rPr>
            </w:pPr>
            <w:r>
              <w:rPr>
                <w:sz w:val="22"/>
                <w:szCs w:val="22"/>
              </w:rPr>
              <w:t>İŞ Güvenliği</w:t>
            </w:r>
          </w:p>
        </w:tc>
        <w:tc>
          <w:tcPr>
            <w:tcW w:w="957" w:type="dxa"/>
            <w:shd w:val="clear" w:color="auto" w:fill="auto"/>
            <w:noWrap/>
            <w:vAlign w:val="center"/>
          </w:tcPr>
          <w:p w:rsidR="00977AEB" w:rsidRPr="003322A4" w:rsidRDefault="00977AEB" w:rsidP="00E1443C">
            <w:pPr>
              <w:spacing w:after="0" w:line="240" w:lineRule="auto"/>
              <w:rPr>
                <w:sz w:val="22"/>
                <w:szCs w:val="22"/>
              </w:rPr>
            </w:pPr>
            <w:r>
              <w:rPr>
                <w:sz w:val="22"/>
                <w:szCs w:val="22"/>
              </w:rPr>
              <w:t>%50</w:t>
            </w:r>
          </w:p>
        </w:tc>
        <w:tc>
          <w:tcPr>
            <w:tcW w:w="1092" w:type="dxa"/>
            <w:gridSpan w:val="2"/>
            <w:shd w:val="clear" w:color="auto" w:fill="auto"/>
            <w:noWrap/>
            <w:vAlign w:val="center"/>
          </w:tcPr>
          <w:p w:rsidR="00977AEB" w:rsidRPr="003322A4" w:rsidRDefault="00977AEB" w:rsidP="00E1443C">
            <w:pPr>
              <w:spacing w:after="0" w:line="240" w:lineRule="auto"/>
              <w:rPr>
                <w:sz w:val="22"/>
                <w:szCs w:val="22"/>
              </w:rPr>
            </w:pPr>
            <w:r>
              <w:rPr>
                <w:sz w:val="22"/>
                <w:szCs w:val="22"/>
              </w:rPr>
              <w:t>%60</w:t>
            </w:r>
          </w:p>
        </w:tc>
        <w:tc>
          <w:tcPr>
            <w:tcW w:w="1041" w:type="dxa"/>
          </w:tcPr>
          <w:p w:rsidR="00977AEB" w:rsidRPr="003322A4" w:rsidRDefault="00977AEB" w:rsidP="00E1443C">
            <w:pPr>
              <w:spacing w:after="0" w:line="240" w:lineRule="auto"/>
              <w:rPr>
                <w:sz w:val="22"/>
                <w:szCs w:val="22"/>
              </w:rPr>
            </w:pPr>
            <w:r>
              <w:rPr>
                <w:sz w:val="22"/>
                <w:szCs w:val="22"/>
              </w:rPr>
              <w:t>%70</w:t>
            </w:r>
          </w:p>
        </w:tc>
        <w:tc>
          <w:tcPr>
            <w:tcW w:w="1007" w:type="dxa"/>
          </w:tcPr>
          <w:p w:rsidR="00977AEB" w:rsidRPr="003322A4" w:rsidRDefault="00977AEB" w:rsidP="00E1443C">
            <w:pPr>
              <w:spacing w:after="0" w:line="240" w:lineRule="auto"/>
              <w:rPr>
                <w:sz w:val="22"/>
                <w:szCs w:val="22"/>
              </w:rPr>
            </w:pPr>
            <w:r>
              <w:rPr>
                <w:sz w:val="22"/>
                <w:szCs w:val="22"/>
              </w:rPr>
              <w:t>%80</w:t>
            </w:r>
          </w:p>
        </w:tc>
        <w:tc>
          <w:tcPr>
            <w:tcW w:w="1092" w:type="dxa"/>
          </w:tcPr>
          <w:p w:rsidR="00977AEB" w:rsidRPr="003322A4" w:rsidRDefault="00977AEB" w:rsidP="00E1443C">
            <w:pPr>
              <w:spacing w:after="0" w:line="240" w:lineRule="auto"/>
              <w:rPr>
                <w:sz w:val="22"/>
                <w:szCs w:val="22"/>
              </w:rPr>
            </w:pPr>
            <w:r>
              <w:rPr>
                <w:sz w:val="22"/>
                <w:szCs w:val="22"/>
              </w:rPr>
              <w:t>%90</w:t>
            </w:r>
          </w:p>
        </w:tc>
        <w:tc>
          <w:tcPr>
            <w:tcW w:w="1005" w:type="dxa"/>
          </w:tcPr>
          <w:p w:rsidR="00977AEB" w:rsidRPr="003322A4" w:rsidRDefault="00977AEB" w:rsidP="00E1443C">
            <w:pPr>
              <w:spacing w:after="0" w:line="240" w:lineRule="auto"/>
              <w:rPr>
                <w:sz w:val="22"/>
                <w:szCs w:val="22"/>
              </w:rPr>
            </w:pPr>
            <w:r>
              <w:rPr>
                <w:sz w:val="22"/>
                <w:szCs w:val="22"/>
              </w:rPr>
              <w:t>%90</w:t>
            </w:r>
          </w:p>
        </w:tc>
      </w:tr>
    </w:tbl>
    <w:p w:rsidR="00D41148" w:rsidRDefault="00D41148" w:rsidP="008D4E73">
      <w:pPr>
        <w:rPr>
          <w:b/>
          <w:sz w:val="28"/>
        </w:rPr>
      </w:pPr>
    </w:p>
    <w:p w:rsidR="00461206" w:rsidRDefault="00461206" w:rsidP="008D4E73">
      <w:pPr>
        <w:rPr>
          <w:b/>
          <w:sz w:val="28"/>
        </w:rPr>
      </w:pPr>
    </w:p>
    <w:p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977AE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77AEB" w:rsidRPr="00A47F2F" w:rsidRDefault="00977AEB"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77AEB" w:rsidRPr="00977AEB" w:rsidRDefault="00977AEB" w:rsidP="00E1443C">
            <w:pPr>
              <w:spacing w:after="0" w:line="240" w:lineRule="auto"/>
              <w:jc w:val="both"/>
              <w:rPr>
                <w:color w:val="000000"/>
                <w:szCs w:val="24"/>
              </w:rPr>
            </w:pPr>
            <w:r w:rsidRPr="00977AEB">
              <w:rPr>
                <w:color w:val="000000"/>
                <w:szCs w:val="24"/>
              </w:rPr>
              <w:t xml:space="preserve">Kurumsal iletişimi daha sağlıklı yapabilmek adına paydaşlarla sık </w:t>
            </w:r>
            <w:proofErr w:type="spellStart"/>
            <w:r w:rsidRPr="00977AEB">
              <w:rPr>
                <w:color w:val="000000"/>
                <w:szCs w:val="24"/>
              </w:rPr>
              <w:t>sık</w:t>
            </w:r>
            <w:proofErr w:type="spellEnd"/>
            <w:r w:rsidRPr="00977AEB">
              <w:rPr>
                <w:color w:val="000000"/>
                <w:szCs w:val="24"/>
              </w:rPr>
              <w:t xml:space="preserve"> iletişim kurulacak</w:t>
            </w:r>
          </w:p>
        </w:tc>
        <w:tc>
          <w:tcPr>
            <w:tcW w:w="1161" w:type="pct"/>
            <w:tcBorders>
              <w:top w:val="nil"/>
              <w:left w:val="nil"/>
              <w:bottom w:val="single" w:sz="8" w:space="0" w:color="auto"/>
              <w:right w:val="single" w:sz="8" w:space="0" w:color="auto"/>
            </w:tcBorders>
            <w:shd w:val="clear" w:color="auto" w:fill="auto"/>
            <w:vAlign w:val="center"/>
          </w:tcPr>
          <w:p w:rsidR="00977AEB" w:rsidRPr="00A47F2F" w:rsidRDefault="00977AEB" w:rsidP="00E1443C">
            <w:pPr>
              <w:spacing w:after="0" w:line="240" w:lineRule="auto"/>
              <w:jc w:val="both"/>
              <w:rPr>
                <w:color w:val="000000"/>
                <w:szCs w:val="24"/>
              </w:rPr>
            </w:pPr>
            <w:r>
              <w:rPr>
                <w:color w:val="000000"/>
                <w:szCs w:val="24"/>
              </w:rPr>
              <w:t>Okan KESKİN</w:t>
            </w:r>
          </w:p>
        </w:tc>
        <w:tc>
          <w:tcPr>
            <w:tcW w:w="1162" w:type="pct"/>
            <w:tcBorders>
              <w:top w:val="nil"/>
              <w:left w:val="nil"/>
              <w:bottom w:val="single" w:sz="8" w:space="0" w:color="auto"/>
              <w:right w:val="single" w:sz="8" w:space="0" w:color="auto"/>
            </w:tcBorders>
            <w:shd w:val="clear" w:color="auto" w:fill="auto"/>
            <w:vAlign w:val="center"/>
          </w:tcPr>
          <w:p w:rsidR="00977AEB" w:rsidRPr="00A47F2F" w:rsidRDefault="00977AEB" w:rsidP="00E1443C">
            <w:pPr>
              <w:spacing w:after="0" w:line="240" w:lineRule="auto"/>
              <w:jc w:val="both"/>
              <w:rPr>
                <w:color w:val="000000"/>
                <w:szCs w:val="24"/>
              </w:rPr>
            </w:pPr>
            <w:r>
              <w:rPr>
                <w:color w:val="000000"/>
                <w:szCs w:val="24"/>
              </w:rPr>
              <w:t>Dönem Boyu</w:t>
            </w:r>
          </w:p>
        </w:tc>
      </w:tr>
      <w:tr w:rsidR="00977AE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77AEB" w:rsidRPr="00A47F2F" w:rsidRDefault="00977AE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77AEB" w:rsidRPr="00977AEB" w:rsidRDefault="00977AEB" w:rsidP="00E1443C">
            <w:pPr>
              <w:spacing w:after="0" w:line="240" w:lineRule="auto"/>
              <w:jc w:val="both"/>
              <w:rPr>
                <w:szCs w:val="24"/>
              </w:rPr>
            </w:pPr>
            <w:r w:rsidRPr="00977AEB">
              <w:rPr>
                <w:szCs w:val="24"/>
              </w:rPr>
              <w:t xml:space="preserve">Kurumumuza ait bir bina sağlanması </w:t>
            </w:r>
          </w:p>
        </w:tc>
        <w:tc>
          <w:tcPr>
            <w:tcW w:w="1161" w:type="pct"/>
            <w:tcBorders>
              <w:top w:val="nil"/>
              <w:left w:val="nil"/>
              <w:bottom w:val="single" w:sz="8" w:space="0" w:color="auto"/>
              <w:right w:val="single" w:sz="8" w:space="0" w:color="auto"/>
            </w:tcBorders>
            <w:shd w:val="clear" w:color="auto" w:fill="auto"/>
            <w:vAlign w:val="center"/>
          </w:tcPr>
          <w:p w:rsidR="00977AEB" w:rsidRPr="00A47F2F" w:rsidRDefault="00977AEB" w:rsidP="00E1443C">
            <w:pPr>
              <w:spacing w:after="0" w:line="240" w:lineRule="auto"/>
              <w:jc w:val="both"/>
              <w:rPr>
                <w:color w:val="000000"/>
                <w:szCs w:val="24"/>
              </w:rPr>
            </w:pPr>
            <w:r>
              <w:rPr>
                <w:color w:val="000000"/>
                <w:szCs w:val="24"/>
              </w:rPr>
              <w:t>Okan KESKİN</w:t>
            </w:r>
          </w:p>
        </w:tc>
        <w:tc>
          <w:tcPr>
            <w:tcW w:w="1162" w:type="pct"/>
            <w:tcBorders>
              <w:top w:val="nil"/>
              <w:left w:val="nil"/>
              <w:bottom w:val="single" w:sz="8" w:space="0" w:color="auto"/>
              <w:right w:val="single" w:sz="8" w:space="0" w:color="auto"/>
            </w:tcBorders>
            <w:shd w:val="clear" w:color="auto" w:fill="auto"/>
            <w:vAlign w:val="center"/>
          </w:tcPr>
          <w:p w:rsidR="00977AEB" w:rsidRPr="00A47F2F" w:rsidRDefault="00977AEB" w:rsidP="00E1443C">
            <w:pPr>
              <w:spacing w:after="0" w:line="240" w:lineRule="auto"/>
              <w:jc w:val="both"/>
              <w:rPr>
                <w:color w:val="000000"/>
                <w:szCs w:val="24"/>
              </w:rPr>
            </w:pPr>
            <w:r>
              <w:rPr>
                <w:color w:val="000000"/>
                <w:szCs w:val="24"/>
              </w:rPr>
              <w:t>Dönem Boyu</w:t>
            </w:r>
          </w:p>
        </w:tc>
      </w:tr>
      <w:tr w:rsidR="00977AE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77AEB" w:rsidRPr="00A47F2F" w:rsidRDefault="00977AE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77AEB" w:rsidRPr="00977AEB" w:rsidRDefault="00977AEB" w:rsidP="00E1443C">
            <w:pPr>
              <w:spacing w:after="0" w:line="240" w:lineRule="auto"/>
              <w:jc w:val="both"/>
              <w:rPr>
                <w:szCs w:val="24"/>
              </w:rPr>
            </w:pPr>
            <w:r w:rsidRPr="00977AEB">
              <w:rPr>
                <w:szCs w:val="24"/>
              </w:rPr>
              <w:t xml:space="preserve">Okul </w:t>
            </w:r>
            <w:proofErr w:type="gramStart"/>
            <w:r w:rsidRPr="00977AEB">
              <w:rPr>
                <w:szCs w:val="24"/>
              </w:rPr>
              <w:t>hijyenine</w:t>
            </w:r>
            <w:proofErr w:type="gramEnd"/>
            <w:r w:rsidRPr="00977AEB">
              <w:rPr>
                <w:szCs w:val="24"/>
              </w:rPr>
              <w:t xml:space="preserve"> önem verilmesi sağlanacaktır</w:t>
            </w:r>
          </w:p>
        </w:tc>
        <w:tc>
          <w:tcPr>
            <w:tcW w:w="1161" w:type="pct"/>
            <w:tcBorders>
              <w:top w:val="nil"/>
              <w:left w:val="nil"/>
              <w:bottom w:val="single" w:sz="8" w:space="0" w:color="auto"/>
              <w:right w:val="single" w:sz="8" w:space="0" w:color="auto"/>
            </w:tcBorders>
            <w:shd w:val="clear" w:color="auto" w:fill="auto"/>
            <w:vAlign w:val="center"/>
          </w:tcPr>
          <w:p w:rsidR="00977AEB" w:rsidRPr="00A47F2F" w:rsidRDefault="00977AEB" w:rsidP="00E1443C">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77AEB" w:rsidRPr="00A47F2F" w:rsidRDefault="00977AEB" w:rsidP="00E1443C">
            <w:pPr>
              <w:spacing w:after="0" w:line="240" w:lineRule="auto"/>
              <w:jc w:val="both"/>
              <w:rPr>
                <w:color w:val="000000"/>
                <w:szCs w:val="24"/>
              </w:rPr>
            </w:pPr>
            <w:r>
              <w:rPr>
                <w:color w:val="000000"/>
                <w:szCs w:val="24"/>
              </w:rPr>
              <w:t>Dönem Boyu</w:t>
            </w:r>
          </w:p>
        </w:tc>
      </w:tr>
      <w:tr w:rsidR="00977AE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77AEB" w:rsidRPr="00A47F2F" w:rsidRDefault="00977AE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77AEB" w:rsidRPr="00977AEB" w:rsidRDefault="00977AEB" w:rsidP="00E1443C">
            <w:pPr>
              <w:spacing w:after="0" w:line="240" w:lineRule="auto"/>
              <w:jc w:val="both"/>
              <w:rPr>
                <w:szCs w:val="24"/>
              </w:rPr>
            </w:pPr>
            <w:r w:rsidRPr="00977AEB">
              <w:rPr>
                <w:szCs w:val="24"/>
              </w:rPr>
              <w:t>İş güvenliği kapsamında yapılması gerekenler temin edilecektir</w:t>
            </w:r>
          </w:p>
        </w:tc>
        <w:tc>
          <w:tcPr>
            <w:tcW w:w="1161" w:type="pct"/>
            <w:tcBorders>
              <w:top w:val="nil"/>
              <w:left w:val="nil"/>
              <w:bottom w:val="single" w:sz="8" w:space="0" w:color="auto"/>
              <w:right w:val="single" w:sz="8" w:space="0" w:color="auto"/>
            </w:tcBorders>
            <w:shd w:val="clear" w:color="auto" w:fill="auto"/>
            <w:vAlign w:val="center"/>
          </w:tcPr>
          <w:p w:rsidR="00977AEB" w:rsidRPr="00A47F2F" w:rsidRDefault="00977AEB" w:rsidP="00E1443C">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77AEB" w:rsidRPr="00A47F2F" w:rsidRDefault="00977AEB" w:rsidP="00E1443C">
            <w:pPr>
              <w:spacing w:after="0" w:line="240" w:lineRule="auto"/>
              <w:jc w:val="both"/>
              <w:rPr>
                <w:color w:val="000000"/>
                <w:szCs w:val="24"/>
              </w:rPr>
            </w:pPr>
            <w:r>
              <w:rPr>
                <w:color w:val="000000"/>
                <w:szCs w:val="24"/>
              </w:rPr>
              <w:t>Dönem Boyu</w:t>
            </w:r>
          </w:p>
        </w:tc>
      </w:tr>
    </w:tbl>
    <w:p w:rsidR="008D4E73" w:rsidRDefault="008D4E73" w:rsidP="008D4E73"/>
    <w:p w:rsidR="00FE57B1" w:rsidRDefault="008D4E73" w:rsidP="00FE57B1">
      <w:proofErr w:type="gramStart"/>
      <w:r>
        <w:t>………………</w:t>
      </w:r>
      <w:bookmarkStart w:id="54" w:name="_Toc531097547"/>
      <w:proofErr w:type="gramEnd"/>
      <w:r w:rsidR="00FE57B1">
        <w:t xml:space="preserve">  </w:t>
      </w:r>
    </w:p>
    <w:p w:rsidR="00FE57B1" w:rsidRDefault="00FE57B1" w:rsidP="00FE57B1"/>
    <w:p w:rsidR="007F4E1E" w:rsidRDefault="007F4E1E" w:rsidP="00FE57B1"/>
    <w:p w:rsidR="00977AEB" w:rsidRDefault="00977AEB" w:rsidP="00FE57B1"/>
    <w:p w:rsidR="00977AEB" w:rsidRDefault="00977AEB" w:rsidP="00FE57B1"/>
    <w:p w:rsidR="00461206" w:rsidRDefault="00461206" w:rsidP="00FE57B1"/>
    <w:p w:rsidR="00461206" w:rsidRDefault="00461206" w:rsidP="00FE57B1"/>
    <w:p w:rsidR="00EB1C60" w:rsidRPr="00A47F2F" w:rsidRDefault="00EB1C60" w:rsidP="003152E4">
      <w:pPr>
        <w:pStyle w:val="Balk1"/>
      </w:pPr>
      <w:r w:rsidRPr="00A47F2F">
        <w:lastRenderedPageBreak/>
        <w:t>V. BÖLÜM</w:t>
      </w:r>
      <w:bookmarkEnd w:id="52"/>
      <w:bookmarkEnd w:id="53"/>
      <w:r w:rsidR="008D4E73">
        <w:t>:</w:t>
      </w:r>
      <w:bookmarkStart w:id="55" w:name="_Toc416085168"/>
      <w:bookmarkStart w:id="56" w:name="_Toc529519471"/>
      <w:r w:rsidR="008D4E73">
        <w:t xml:space="preserve"> </w:t>
      </w:r>
      <w:r w:rsidRPr="00A47F2F">
        <w:t>MAL</w:t>
      </w:r>
      <w:r w:rsidR="00EA5593" w:rsidRPr="00A47F2F">
        <w:t>İ</w:t>
      </w:r>
      <w:r w:rsidRPr="00A47F2F">
        <w:t>YETLEND</w:t>
      </w:r>
      <w:r w:rsidR="006B3051" w:rsidRPr="00A47F2F">
        <w:t>İ</w:t>
      </w:r>
      <w:r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1" w:name="_Toc531097548"/>
      <w:r w:rsidRPr="00A47F2F">
        <w:lastRenderedPageBreak/>
        <w:t>EKLER:</w:t>
      </w:r>
      <w:bookmarkEnd w:id="61"/>
      <w:r w:rsidRPr="00A47F2F">
        <w:t xml:space="preserve"> </w:t>
      </w:r>
    </w:p>
    <w:p w:rsidR="00E1443C"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E1443C" w:rsidRPr="00E1443C" w:rsidRDefault="00E1443C" w:rsidP="00E1443C">
      <w:pPr>
        <w:rPr>
          <w:rFonts w:cs="Calibri"/>
        </w:rPr>
      </w:pPr>
    </w:p>
    <w:p w:rsidR="00E1443C" w:rsidRDefault="00E1443C" w:rsidP="00E1443C">
      <w:pPr>
        <w:rPr>
          <w:rFonts w:cs="Calibri"/>
        </w:rPr>
      </w:pPr>
    </w:p>
    <w:p w:rsidR="00481D63" w:rsidRDefault="00E1443C" w:rsidP="00E1443C">
      <w:pPr>
        <w:tabs>
          <w:tab w:val="left" w:pos="10746"/>
        </w:tabs>
        <w:rPr>
          <w:rFonts w:cs="Calibri"/>
        </w:rPr>
      </w:pPr>
      <w:r>
        <w:rPr>
          <w:rFonts w:cs="Calibri"/>
        </w:rPr>
        <w:tab/>
      </w:r>
    </w:p>
    <w:p w:rsidR="00E1443C" w:rsidRDefault="00E1443C" w:rsidP="00E1443C">
      <w:pPr>
        <w:tabs>
          <w:tab w:val="left" w:pos="10746"/>
        </w:tabs>
        <w:spacing w:after="0"/>
        <w:rPr>
          <w:rFonts w:cs="Calibri"/>
        </w:rPr>
      </w:pPr>
      <w:r>
        <w:rPr>
          <w:rFonts w:cs="Calibri"/>
        </w:rPr>
        <w:tab/>
      </w:r>
      <w:r>
        <w:rPr>
          <w:rFonts w:cs="Calibri"/>
        </w:rPr>
        <w:tab/>
        <w:t>Hülya AYDIN</w:t>
      </w:r>
    </w:p>
    <w:p w:rsidR="00E1443C" w:rsidRDefault="00E1443C" w:rsidP="00E1443C">
      <w:pPr>
        <w:tabs>
          <w:tab w:val="left" w:pos="10746"/>
        </w:tabs>
        <w:spacing w:after="0"/>
        <w:rPr>
          <w:rFonts w:cs="Calibri"/>
        </w:rPr>
      </w:pPr>
      <w:r>
        <w:rPr>
          <w:rFonts w:cs="Calibri"/>
        </w:rPr>
        <w:tab/>
        <w:t xml:space="preserve">      Müdür Yardımcısı</w:t>
      </w:r>
    </w:p>
    <w:p w:rsidR="00E1443C" w:rsidRPr="00E1443C" w:rsidRDefault="00E1443C" w:rsidP="00E1443C">
      <w:pPr>
        <w:rPr>
          <w:rFonts w:cs="Calibri"/>
        </w:rPr>
      </w:pPr>
    </w:p>
    <w:p w:rsidR="00E1443C" w:rsidRDefault="00E1443C" w:rsidP="00E1443C">
      <w:pPr>
        <w:rPr>
          <w:rFonts w:cs="Calibri"/>
        </w:rPr>
      </w:pPr>
    </w:p>
    <w:p w:rsidR="00E1443C" w:rsidRDefault="00E1443C" w:rsidP="00E1443C">
      <w:pPr>
        <w:rPr>
          <w:rFonts w:cs="Calibri"/>
        </w:rPr>
      </w:pPr>
    </w:p>
    <w:p w:rsidR="00E1443C" w:rsidRPr="00E1443C" w:rsidRDefault="00E1443C" w:rsidP="00E1443C">
      <w:pPr>
        <w:rPr>
          <w:rFonts w:cs="Calibri"/>
        </w:rPr>
      </w:pPr>
    </w:p>
    <w:p w:rsidR="00E1443C" w:rsidRDefault="00E1443C" w:rsidP="008421E8">
      <w:pPr>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UYGUNDUR</w:t>
      </w:r>
    </w:p>
    <w:p w:rsidR="00E1443C" w:rsidRDefault="00E1443C" w:rsidP="008421E8">
      <w:pPr>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proofErr w:type="gramStart"/>
      <w:r>
        <w:rPr>
          <w:rFonts w:cs="Calibri"/>
        </w:rPr>
        <w:t>14/01/2019</w:t>
      </w:r>
      <w:proofErr w:type="gramEnd"/>
    </w:p>
    <w:p w:rsidR="00E1443C" w:rsidRDefault="00E1443C" w:rsidP="008421E8">
      <w:pPr>
        <w:tabs>
          <w:tab w:val="left" w:pos="6168"/>
        </w:tabs>
        <w:spacing w:after="0"/>
        <w:rPr>
          <w:rFonts w:cs="Calibri"/>
        </w:rPr>
      </w:pPr>
      <w:r>
        <w:rPr>
          <w:rFonts w:cs="Calibri"/>
        </w:rPr>
        <w:tab/>
        <w:t>Okan KESKİN</w:t>
      </w:r>
    </w:p>
    <w:p w:rsidR="00E1443C" w:rsidRPr="00E1443C" w:rsidRDefault="00E1443C" w:rsidP="008421E8">
      <w:pPr>
        <w:tabs>
          <w:tab w:val="left" w:pos="6168"/>
        </w:tabs>
        <w:spacing w:after="0"/>
        <w:rPr>
          <w:rFonts w:cs="Calibri"/>
        </w:rPr>
      </w:pPr>
      <w:r>
        <w:rPr>
          <w:rFonts w:cs="Calibri"/>
        </w:rPr>
        <w:tab/>
        <w:t>Okul Müdürü</w:t>
      </w:r>
    </w:p>
    <w:sectPr w:rsidR="00E1443C" w:rsidRPr="00E1443C" w:rsidSect="00E22B8A">
      <w:footerReference w:type="first" r:id="rId15"/>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6A3D7E" w15:done="0"/>
  <w15:commentEx w15:paraId="48CB17B2" w15:done="0"/>
  <w15:commentEx w15:paraId="3258EE8B" w15:done="0"/>
  <w15:commentEx w15:paraId="18C40D09" w15:done="0"/>
  <w15:commentEx w15:paraId="6947EE66" w15:done="0"/>
  <w15:commentEx w15:paraId="7B6EEF26" w15:done="0"/>
  <w15:commentEx w15:paraId="69D978B7" w15:done="0"/>
  <w15:commentEx w15:paraId="2A357F3F" w15:done="0"/>
  <w15:commentEx w15:paraId="24F00B05" w15:done="0"/>
  <w15:commentEx w15:paraId="334F90C3" w15:done="0"/>
  <w15:commentEx w15:paraId="4920539D" w15:done="0"/>
  <w15:commentEx w15:paraId="132AC418" w15:done="0"/>
  <w15:commentEx w15:paraId="34F1E276" w15:done="0"/>
  <w15:commentEx w15:paraId="3E898DE0" w15:done="0"/>
  <w15:commentEx w15:paraId="433DDA95" w15:done="0"/>
  <w15:commentEx w15:paraId="36F750FC" w15:done="0"/>
  <w15:commentEx w15:paraId="48EA98A1" w15:done="0"/>
  <w15:commentEx w15:paraId="6AEE4475" w15:done="0"/>
  <w15:commentEx w15:paraId="51C532E4" w15:done="0"/>
  <w15:commentEx w15:paraId="153E2E5F" w15:done="0"/>
  <w15:commentEx w15:paraId="0D85A850" w15:done="0"/>
  <w15:commentEx w15:paraId="5B96C892" w15:done="0"/>
  <w15:commentEx w15:paraId="42997C21" w15:done="0"/>
  <w15:commentEx w15:paraId="153BD7D5" w15:done="0"/>
  <w15:commentEx w15:paraId="33D3B1B0" w15:done="0"/>
  <w15:commentEx w15:paraId="5B548653" w15:done="0"/>
  <w15:commentEx w15:paraId="54B212BD" w15:done="0"/>
  <w15:commentEx w15:paraId="6D734D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DC3331" w16cid:durableId="1FA7E7A5"/>
  <w16cid:commentId w16cid:paraId="5C940269" w16cid:durableId="1FA7E776"/>
  <w16cid:commentId w16cid:paraId="352D7047" w16cid:durableId="1FA7E8FB"/>
  <w16cid:commentId w16cid:paraId="2B39307B" w16cid:durableId="1FA7E8DD"/>
  <w16cid:commentId w16cid:paraId="10BBB2EB" w16cid:durableId="1FA7E894"/>
  <w16cid:commentId w16cid:paraId="1C7EB5FB" w16cid:durableId="1FA7E949"/>
  <w16cid:commentId w16cid:paraId="44181A6D" w16cid:durableId="1FA7E965"/>
  <w16cid:commentId w16cid:paraId="720994C5" w16cid:durableId="1FA7E6B1"/>
  <w16cid:commentId w16cid:paraId="503DE6A9" w16cid:durableId="1FAA3E15"/>
  <w16cid:commentId w16cid:paraId="6809EB41" w16cid:durableId="1FAA402F"/>
  <w16cid:commentId w16cid:paraId="355BFD83" w16cid:durableId="1FAA4071"/>
  <w16cid:commentId w16cid:paraId="58E130A2" w16cid:durableId="1FA7E68F"/>
  <w16cid:commentId w16cid:paraId="5637CA3A" w16cid:durableId="1FA7E675"/>
  <w16cid:commentId w16cid:paraId="3555F7B3" w16cid:durableId="1FA7E65E"/>
  <w16cid:commentId w16cid:paraId="40C7073D" w16cid:durableId="1FCB7808"/>
  <w16cid:commentId w16cid:paraId="2E6D913E" w16cid:durableId="1FAA4308"/>
  <w16cid:commentId w16cid:paraId="3C69C872" w16cid:durableId="1FAA4390"/>
  <w16cid:commentId w16cid:paraId="413B9DD9" w16cid:durableId="1FA7E5E0"/>
  <w16cid:commentId w16cid:paraId="27235EE8" w16cid:durableId="1FA924B3"/>
  <w16cid:commentId w16cid:paraId="12FCB24A" w16cid:durableId="1FA7E3F9"/>
  <w16cid:commentId w16cid:paraId="035089B8" w16cid:durableId="1FA7E427"/>
  <w16cid:commentId w16cid:paraId="43BFFA3C" w16cid:durableId="1FA7E435"/>
  <w16cid:commentId w16cid:paraId="36EFB7F3" w16cid:durableId="1FA7E46F"/>
  <w16cid:commentId w16cid:paraId="2570C231" w16cid:durableId="1FA7E4A5"/>
  <w16cid:commentId w16cid:paraId="71D68E44" w16cid:durableId="1FA7E4D4"/>
  <w16cid:commentId w16cid:paraId="4F1CB6F2" w16cid:durableId="1FA7E54D"/>
  <w16cid:commentId w16cid:paraId="1BA33FA7" w16cid:durableId="1FA7E526"/>
  <w16cid:commentId w16cid:paraId="26EE7D74" w16cid:durableId="1FA924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E7" w:rsidRDefault="00F620E7" w:rsidP="00DC3C73">
      <w:pPr>
        <w:spacing w:after="0" w:line="240" w:lineRule="auto"/>
      </w:pPr>
      <w:r>
        <w:separator/>
      </w:r>
    </w:p>
  </w:endnote>
  <w:endnote w:type="continuationSeparator" w:id="0">
    <w:p w:rsidR="00F620E7" w:rsidRDefault="00F620E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3C" w:rsidRDefault="00E1443C">
    <w:pPr>
      <w:pStyle w:val="Altbilgi"/>
      <w:jc w:val="right"/>
    </w:pPr>
    <w:r>
      <w:rPr>
        <w:noProof/>
      </w:rPr>
      <w:fldChar w:fldCharType="begin"/>
    </w:r>
    <w:r>
      <w:rPr>
        <w:noProof/>
      </w:rPr>
      <w:instrText>PAGE   \* MERGEFORMAT</w:instrText>
    </w:r>
    <w:r>
      <w:rPr>
        <w:noProof/>
      </w:rPr>
      <w:fldChar w:fldCharType="separate"/>
    </w:r>
    <w:r w:rsidR="008421E8">
      <w:rPr>
        <w:noProof/>
      </w:rPr>
      <w:t>31</w:t>
    </w:r>
    <w:r>
      <w:rPr>
        <w:noProof/>
      </w:rPr>
      <w:fldChar w:fldCharType="end"/>
    </w:r>
  </w:p>
  <w:p w:rsidR="00E1443C" w:rsidRDefault="00E1443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3C" w:rsidRDefault="00E1443C">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rsidR="00E1443C" w:rsidRDefault="00E1443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3C" w:rsidRDefault="00E1443C">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E1443C" w:rsidRDefault="00E144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E7" w:rsidRDefault="00F620E7" w:rsidP="00DC3C73">
      <w:pPr>
        <w:spacing w:after="0" w:line="240" w:lineRule="auto"/>
      </w:pPr>
      <w:r>
        <w:separator/>
      </w:r>
    </w:p>
  </w:footnote>
  <w:footnote w:type="continuationSeparator" w:id="0">
    <w:p w:rsidR="00F620E7" w:rsidRDefault="00F620E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3C" w:rsidRPr="00A40B5B" w:rsidRDefault="00E1443C"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3185E"/>
    <w:multiLevelType w:val="multilevel"/>
    <w:tmpl w:val="ED0C7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2A87703"/>
    <w:multiLevelType w:val="hybridMultilevel"/>
    <w:tmpl w:val="08A614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ABA"/>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49B"/>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63D"/>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3E27"/>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177D"/>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140"/>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A3F"/>
    <w:rsid w:val="002E6194"/>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896"/>
    <w:rsid w:val="003160B6"/>
    <w:rsid w:val="00316831"/>
    <w:rsid w:val="0031778F"/>
    <w:rsid w:val="00317C43"/>
    <w:rsid w:val="003212A1"/>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61CC"/>
    <w:rsid w:val="003C00A6"/>
    <w:rsid w:val="003C22EB"/>
    <w:rsid w:val="003C4C40"/>
    <w:rsid w:val="003C5A0C"/>
    <w:rsid w:val="003C5CB7"/>
    <w:rsid w:val="003C6AF9"/>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59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120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6AE4"/>
    <w:rsid w:val="004975D9"/>
    <w:rsid w:val="004A00E1"/>
    <w:rsid w:val="004A06E2"/>
    <w:rsid w:val="004A0808"/>
    <w:rsid w:val="004A08D3"/>
    <w:rsid w:val="004A15BB"/>
    <w:rsid w:val="004A3D21"/>
    <w:rsid w:val="004A41C8"/>
    <w:rsid w:val="004A5511"/>
    <w:rsid w:val="004A6152"/>
    <w:rsid w:val="004A69DC"/>
    <w:rsid w:val="004A731C"/>
    <w:rsid w:val="004B0AA6"/>
    <w:rsid w:val="004B0F9B"/>
    <w:rsid w:val="004B1ACC"/>
    <w:rsid w:val="004B1D2A"/>
    <w:rsid w:val="004B3041"/>
    <w:rsid w:val="004B3767"/>
    <w:rsid w:val="004B4E28"/>
    <w:rsid w:val="004B554D"/>
    <w:rsid w:val="004B6C6F"/>
    <w:rsid w:val="004B7E27"/>
    <w:rsid w:val="004B7FA2"/>
    <w:rsid w:val="004C071A"/>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4CE"/>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3FD8"/>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35FE"/>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747"/>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1347"/>
    <w:rsid w:val="005E2803"/>
    <w:rsid w:val="005E2863"/>
    <w:rsid w:val="005E39D8"/>
    <w:rsid w:val="005E4346"/>
    <w:rsid w:val="005E531F"/>
    <w:rsid w:val="005E5FFC"/>
    <w:rsid w:val="005E6E81"/>
    <w:rsid w:val="005E70C7"/>
    <w:rsid w:val="005E77C7"/>
    <w:rsid w:val="005E7AB1"/>
    <w:rsid w:val="005E7C3C"/>
    <w:rsid w:val="005E7E0E"/>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37F07"/>
    <w:rsid w:val="0064017A"/>
    <w:rsid w:val="006401E8"/>
    <w:rsid w:val="00641742"/>
    <w:rsid w:val="00641E16"/>
    <w:rsid w:val="00642BAB"/>
    <w:rsid w:val="00642D39"/>
    <w:rsid w:val="0064468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54A"/>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4F13"/>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4C6A"/>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17D"/>
    <w:rsid w:val="007472CD"/>
    <w:rsid w:val="00747E69"/>
    <w:rsid w:val="0075349F"/>
    <w:rsid w:val="0075495B"/>
    <w:rsid w:val="007549A9"/>
    <w:rsid w:val="00756936"/>
    <w:rsid w:val="00760091"/>
    <w:rsid w:val="00760D95"/>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4421"/>
    <w:rsid w:val="00786367"/>
    <w:rsid w:val="00786D92"/>
    <w:rsid w:val="00787199"/>
    <w:rsid w:val="00787201"/>
    <w:rsid w:val="00787298"/>
    <w:rsid w:val="00787990"/>
    <w:rsid w:val="007915C9"/>
    <w:rsid w:val="00791D9E"/>
    <w:rsid w:val="007940A0"/>
    <w:rsid w:val="007944B2"/>
    <w:rsid w:val="00796391"/>
    <w:rsid w:val="00796474"/>
    <w:rsid w:val="0079660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E1E"/>
    <w:rsid w:val="007F6428"/>
    <w:rsid w:val="0080111F"/>
    <w:rsid w:val="00802089"/>
    <w:rsid w:val="008023D5"/>
    <w:rsid w:val="0080261C"/>
    <w:rsid w:val="00803FF9"/>
    <w:rsid w:val="00804A09"/>
    <w:rsid w:val="00805019"/>
    <w:rsid w:val="00805E1D"/>
    <w:rsid w:val="0080636E"/>
    <w:rsid w:val="008067C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1E8"/>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206"/>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879"/>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2B6"/>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1E0"/>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4F6F"/>
    <w:rsid w:val="00966293"/>
    <w:rsid w:val="00966ADB"/>
    <w:rsid w:val="009678DE"/>
    <w:rsid w:val="00967A10"/>
    <w:rsid w:val="0097355B"/>
    <w:rsid w:val="009739C4"/>
    <w:rsid w:val="00973D33"/>
    <w:rsid w:val="0097400D"/>
    <w:rsid w:val="00976DC6"/>
    <w:rsid w:val="00977A1E"/>
    <w:rsid w:val="00977AEB"/>
    <w:rsid w:val="00977D7B"/>
    <w:rsid w:val="00977E96"/>
    <w:rsid w:val="00980DD0"/>
    <w:rsid w:val="00981313"/>
    <w:rsid w:val="009844F5"/>
    <w:rsid w:val="00984F15"/>
    <w:rsid w:val="00985233"/>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C91"/>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09E"/>
    <w:rsid w:val="009F322F"/>
    <w:rsid w:val="009F4287"/>
    <w:rsid w:val="009F4A5D"/>
    <w:rsid w:val="009F7224"/>
    <w:rsid w:val="00A00641"/>
    <w:rsid w:val="00A0175B"/>
    <w:rsid w:val="00A019B5"/>
    <w:rsid w:val="00A02874"/>
    <w:rsid w:val="00A05285"/>
    <w:rsid w:val="00A05C5B"/>
    <w:rsid w:val="00A061C9"/>
    <w:rsid w:val="00A06C8B"/>
    <w:rsid w:val="00A06FA5"/>
    <w:rsid w:val="00A07C65"/>
    <w:rsid w:val="00A07F33"/>
    <w:rsid w:val="00A07F48"/>
    <w:rsid w:val="00A105FD"/>
    <w:rsid w:val="00A113FE"/>
    <w:rsid w:val="00A12583"/>
    <w:rsid w:val="00A131B8"/>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FBA"/>
    <w:rsid w:val="00AB4DCB"/>
    <w:rsid w:val="00AB5285"/>
    <w:rsid w:val="00AB6E20"/>
    <w:rsid w:val="00AB7D97"/>
    <w:rsid w:val="00AC2179"/>
    <w:rsid w:val="00AC30D4"/>
    <w:rsid w:val="00AC4795"/>
    <w:rsid w:val="00AC6952"/>
    <w:rsid w:val="00AC6988"/>
    <w:rsid w:val="00AC75FE"/>
    <w:rsid w:val="00AD27C8"/>
    <w:rsid w:val="00AD3FD0"/>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5B47"/>
    <w:rsid w:val="00AE6149"/>
    <w:rsid w:val="00AE6240"/>
    <w:rsid w:val="00AE6672"/>
    <w:rsid w:val="00AE7799"/>
    <w:rsid w:val="00AF1078"/>
    <w:rsid w:val="00AF1105"/>
    <w:rsid w:val="00AF2C48"/>
    <w:rsid w:val="00AF362F"/>
    <w:rsid w:val="00AF3BAF"/>
    <w:rsid w:val="00AF41E1"/>
    <w:rsid w:val="00AF4AAB"/>
    <w:rsid w:val="00AF4E82"/>
    <w:rsid w:val="00AF54AB"/>
    <w:rsid w:val="00AF5936"/>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1CF1"/>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258"/>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4B1C"/>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1BA0"/>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5E6E"/>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48F"/>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001"/>
    <w:rsid w:val="00CA2842"/>
    <w:rsid w:val="00CA2C76"/>
    <w:rsid w:val="00CA30B7"/>
    <w:rsid w:val="00CA3638"/>
    <w:rsid w:val="00CA3C2F"/>
    <w:rsid w:val="00CA4C03"/>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1615"/>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6A98"/>
    <w:rsid w:val="00D37224"/>
    <w:rsid w:val="00D41148"/>
    <w:rsid w:val="00D42ACF"/>
    <w:rsid w:val="00D42FCA"/>
    <w:rsid w:val="00D44EE2"/>
    <w:rsid w:val="00D44FD3"/>
    <w:rsid w:val="00D45022"/>
    <w:rsid w:val="00D45C85"/>
    <w:rsid w:val="00D46445"/>
    <w:rsid w:val="00D50B8E"/>
    <w:rsid w:val="00D530F2"/>
    <w:rsid w:val="00D53176"/>
    <w:rsid w:val="00D5319C"/>
    <w:rsid w:val="00D53515"/>
    <w:rsid w:val="00D53CBF"/>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78"/>
    <w:rsid w:val="00E043F0"/>
    <w:rsid w:val="00E04A25"/>
    <w:rsid w:val="00E04ABD"/>
    <w:rsid w:val="00E05884"/>
    <w:rsid w:val="00E0755A"/>
    <w:rsid w:val="00E114A6"/>
    <w:rsid w:val="00E12864"/>
    <w:rsid w:val="00E1443C"/>
    <w:rsid w:val="00E170ED"/>
    <w:rsid w:val="00E17592"/>
    <w:rsid w:val="00E17FE7"/>
    <w:rsid w:val="00E209E7"/>
    <w:rsid w:val="00E20B98"/>
    <w:rsid w:val="00E20FD2"/>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8E3"/>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10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0E7"/>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5DFB"/>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57B1"/>
    <w:rsid w:val="00FE609A"/>
    <w:rsid w:val="00FE7F5B"/>
    <w:rsid w:val="00FF0D0D"/>
    <w:rsid w:val="00FF0DBB"/>
    <w:rsid w:val="00FF10C2"/>
    <w:rsid w:val="00FF136A"/>
    <w:rsid w:val="00FF1EF0"/>
    <w:rsid w:val="00FF227A"/>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60663118">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Sayfa1!$B$1</c:f>
              <c:strCache>
                <c:ptCount val="1"/>
                <c:pt idx="0">
                  <c:v>Seri 1</c:v>
                </c:pt>
              </c:strCache>
            </c:strRef>
          </c:tx>
          <c:cat>
            <c:strRef>
              <c:f>Sayfa1!$A$2</c:f>
              <c:strCache>
                <c:ptCount val="1"/>
                <c:pt idx="0">
                  <c:v>öğrenci cevapları</c:v>
                </c:pt>
              </c:strCache>
            </c:strRef>
          </c:cat>
          <c:val>
            <c:numRef>
              <c:f>Sayfa1!$B$2</c:f>
              <c:numCache>
                <c:formatCode>0.00</c:formatCode>
                <c:ptCount val="1"/>
                <c:pt idx="0">
                  <c:v>26.86</c:v>
                </c:pt>
              </c:numCache>
            </c:numRef>
          </c:val>
        </c:ser>
        <c:ser>
          <c:idx val="1"/>
          <c:order val="1"/>
          <c:tx>
            <c:strRef>
              <c:f>Sayfa1!$C$1</c:f>
              <c:strCache>
                <c:ptCount val="1"/>
                <c:pt idx="0">
                  <c:v>Seri 2</c:v>
                </c:pt>
              </c:strCache>
            </c:strRef>
          </c:tx>
          <c:cat>
            <c:strRef>
              <c:f>Sayfa1!$A$2</c:f>
              <c:strCache>
                <c:ptCount val="1"/>
                <c:pt idx="0">
                  <c:v>öğrenci cevapları</c:v>
                </c:pt>
              </c:strCache>
            </c:strRef>
          </c:cat>
          <c:val>
            <c:numRef>
              <c:f>Sayfa1!$C$2</c:f>
              <c:numCache>
                <c:formatCode>General</c:formatCode>
                <c:ptCount val="1"/>
                <c:pt idx="0">
                  <c:v>18.600000000000001</c:v>
                </c:pt>
              </c:numCache>
            </c:numRef>
          </c:val>
        </c:ser>
        <c:ser>
          <c:idx val="2"/>
          <c:order val="2"/>
          <c:tx>
            <c:strRef>
              <c:f>Sayfa1!$D$1</c:f>
              <c:strCache>
                <c:ptCount val="1"/>
                <c:pt idx="0">
                  <c:v>Seri 3</c:v>
                </c:pt>
              </c:strCache>
            </c:strRef>
          </c:tx>
          <c:cat>
            <c:strRef>
              <c:f>Sayfa1!$A$2</c:f>
              <c:strCache>
                <c:ptCount val="1"/>
                <c:pt idx="0">
                  <c:v>öğrenci cevapları</c:v>
                </c:pt>
              </c:strCache>
            </c:strRef>
          </c:cat>
          <c:val>
            <c:numRef>
              <c:f>Sayfa1!$D$2</c:f>
              <c:numCache>
                <c:formatCode>General</c:formatCode>
                <c:ptCount val="1"/>
                <c:pt idx="0">
                  <c:v>13.3</c:v>
                </c:pt>
              </c:numCache>
            </c:numRef>
          </c:val>
        </c:ser>
        <c:ser>
          <c:idx val="3"/>
          <c:order val="3"/>
          <c:tx>
            <c:strRef>
              <c:f>Sayfa1!$E$1</c:f>
              <c:strCache>
                <c:ptCount val="1"/>
                <c:pt idx="0">
                  <c:v>Seri 4</c:v>
                </c:pt>
              </c:strCache>
            </c:strRef>
          </c:tx>
          <c:cat>
            <c:strRef>
              <c:f>Sayfa1!$A$2</c:f>
              <c:strCache>
                <c:ptCount val="1"/>
                <c:pt idx="0">
                  <c:v>öğrenci cevapları</c:v>
                </c:pt>
              </c:strCache>
            </c:strRef>
          </c:cat>
          <c:val>
            <c:numRef>
              <c:f>Sayfa1!$E$2</c:f>
              <c:numCache>
                <c:formatCode>General</c:formatCode>
                <c:ptCount val="1"/>
                <c:pt idx="0">
                  <c:v>7.3</c:v>
                </c:pt>
              </c:numCache>
            </c:numRef>
          </c:val>
        </c:ser>
        <c:ser>
          <c:idx val="4"/>
          <c:order val="4"/>
          <c:tx>
            <c:strRef>
              <c:f>Sayfa1!$F$1</c:f>
              <c:strCache>
                <c:ptCount val="1"/>
                <c:pt idx="0">
                  <c:v>Seri 5</c:v>
                </c:pt>
              </c:strCache>
            </c:strRef>
          </c:tx>
          <c:cat>
            <c:strRef>
              <c:f>Sayfa1!$A$2</c:f>
              <c:strCache>
                <c:ptCount val="1"/>
                <c:pt idx="0">
                  <c:v>öğrenci cevapları</c:v>
                </c:pt>
              </c:strCache>
            </c:strRef>
          </c:cat>
          <c:val>
            <c:numRef>
              <c:f>Sayfa1!$F$2</c:f>
              <c:numCache>
                <c:formatCode>General</c:formatCode>
                <c:ptCount val="1"/>
                <c:pt idx="0">
                  <c:v>16</c:v>
                </c:pt>
              </c:numCache>
            </c:numRef>
          </c:val>
        </c:ser>
        <c:axId val="86278144"/>
        <c:axId val="68972544"/>
      </c:barChart>
      <c:catAx>
        <c:axId val="86278144"/>
        <c:scaling>
          <c:orientation val="minMax"/>
        </c:scaling>
        <c:axPos val="b"/>
        <c:tickLblPos val="nextTo"/>
        <c:crossAx val="68972544"/>
        <c:crosses val="autoZero"/>
        <c:auto val="1"/>
        <c:lblAlgn val="ctr"/>
        <c:lblOffset val="100"/>
      </c:catAx>
      <c:valAx>
        <c:axId val="68972544"/>
        <c:scaling>
          <c:orientation val="minMax"/>
        </c:scaling>
        <c:axPos val="l"/>
        <c:majorGridlines/>
        <c:numFmt formatCode="0.00" sourceLinked="1"/>
        <c:tickLblPos val="nextTo"/>
        <c:crossAx val="862781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Sayfa1!$B$1</c:f>
              <c:strCache>
                <c:ptCount val="1"/>
                <c:pt idx="0">
                  <c:v>Seri 1</c:v>
                </c:pt>
              </c:strCache>
            </c:strRef>
          </c:tx>
          <c:cat>
            <c:strRef>
              <c:f>Sayfa1!$A$2</c:f>
              <c:strCache>
                <c:ptCount val="1"/>
                <c:pt idx="0">
                  <c:v>öğretmen anketi</c:v>
                </c:pt>
              </c:strCache>
            </c:strRef>
          </c:cat>
          <c:val>
            <c:numRef>
              <c:f>Sayfa1!$B$2</c:f>
              <c:numCache>
                <c:formatCode>0.00</c:formatCode>
                <c:ptCount val="1"/>
                <c:pt idx="0">
                  <c:v>46</c:v>
                </c:pt>
              </c:numCache>
            </c:numRef>
          </c:val>
        </c:ser>
        <c:ser>
          <c:idx val="1"/>
          <c:order val="1"/>
          <c:tx>
            <c:strRef>
              <c:f>Sayfa1!$C$1</c:f>
              <c:strCache>
                <c:ptCount val="1"/>
                <c:pt idx="0">
                  <c:v>Seri 2</c:v>
                </c:pt>
              </c:strCache>
            </c:strRef>
          </c:tx>
          <c:cat>
            <c:strRef>
              <c:f>Sayfa1!$A$2</c:f>
              <c:strCache>
                <c:ptCount val="1"/>
                <c:pt idx="0">
                  <c:v>öğretmen anketi</c:v>
                </c:pt>
              </c:strCache>
            </c:strRef>
          </c:cat>
          <c:val>
            <c:numRef>
              <c:f>Sayfa1!$C$2</c:f>
              <c:numCache>
                <c:formatCode>General</c:formatCode>
                <c:ptCount val="1"/>
                <c:pt idx="0">
                  <c:v>27.1</c:v>
                </c:pt>
              </c:numCache>
            </c:numRef>
          </c:val>
        </c:ser>
        <c:ser>
          <c:idx val="2"/>
          <c:order val="2"/>
          <c:tx>
            <c:strRef>
              <c:f>Sayfa1!$D$1</c:f>
              <c:strCache>
                <c:ptCount val="1"/>
                <c:pt idx="0">
                  <c:v>Seri 3</c:v>
                </c:pt>
              </c:strCache>
            </c:strRef>
          </c:tx>
          <c:cat>
            <c:strRef>
              <c:f>Sayfa1!$A$2</c:f>
              <c:strCache>
                <c:ptCount val="1"/>
                <c:pt idx="0">
                  <c:v>öğretmen anketi</c:v>
                </c:pt>
              </c:strCache>
            </c:strRef>
          </c:cat>
          <c:val>
            <c:numRef>
              <c:f>Sayfa1!$D$2</c:f>
              <c:numCache>
                <c:formatCode>General</c:formatCode>
                <c:ptCount val="1"/>
                <c:pt idx="0">
                  <c:v>7.1</c:v>
                </c:pt>
              </c:numCache>
            </c:numRef>
          </c:val>
        </c:ser>
        <c:ser>
          <c:idx val="3"/>
          <c:order val="3"/>
          <c:tx>
            <c:strRef>
              <c:f>Sayfa1!$E$1</c:f>
              <c:strCache>
                <c:ptCount val="1"/>
                <c:pt idx="0">
                  <c:v>Seri 4</c:v>
                </c:pt>
              </c:strCache>
            </c:strRef>
          </c:tx>
          <c:cat>
            <c:strRef>
              <c:f>Sayfa1!$A$2</c:f>
              <c:strCache>
                <c:ptCount val="1"/>
                <c:pt idx="0">
                  <c:v>öğretmen anketi</c:v>
                </c:pt>
              </c:strCache>
            </c:strRef>
          </c:cat>
          <c:val>
            <c:numRef>
              <c:f>Sayfa1!$E$2</c:f>
              <c:numCache>
                <c:formatCode>General</c:formatCode>
                <c:ptCount val="1"/>
                <c:pt idx="0">
                  <c:v>14.8</c:v>
                </c:pt>
              </c:numCache>
            </c:numRef>
          </c:val>
        </c:ser>
        <c:ser>
          <c:idx val="4"/>
          <c:order val="4"/>
          <c:tx>
            <c:strRef>
              <c:f>Sayfa1!$F$1</c:f>
              <c:strCache>
                <c:ptCount val="1"/>
                <c:pt idx="0">
                  <c:v>Seri 5</c:v>
                </c:pt>
              </c:strCache>
            </c:strRef>
          </c:tx>
          <c:cat>
            <c:strRef>
              <c:f>Sayfa1!$A$2</c:f>
              <c:strCache>
                <c:ptCount val="1"/>
                <c:pt idx="0">
                  <c:v>öğretmen anketi</c:v>
                </c:pt>
              </c:strCache>
            </c:strRef>
          </c:cat>
          <c:val>
            <c:numRef>
              <c:f>Sayfa1!$F$2</c:f>
              <c:numCache>
                <c:formatCode>General</c:formatCode>
                <c:ptCount val="1"/>
                <c:pt idx="0">
                  <c:v>5.0999999999999996</c:v>
                </c:pt>
              </c:numCache>
            </c:numRef>
          </c:val>
        </c:ser>
        <c:axId val="68995328"/>
        <c:axId val="76222464"/>
      </c:barChart>
      <c:catAx>
        <c:axId val="68995328"/>
        <c:scaling>
          <c:orientation val="minMax"/>
        </c:scaling>
        <c:axPos val="b"/>
        <c:tickLblPos val="nextTo"/>
        <c:crossAx val="76222464"/>
        <c:crosses val="autoZero"/>
        <c:auto val="1"/>
        <c:lblAlgn val="ctr"/>
        <c:lblOffset val="100"/>
      </c:catAx>
      <c:valAx>
        <c:axId val="76222464"/>
        <c:scaling>
          <c:orientation val="minMax"/>
        </c:scaling>
        <c:axPos val="l"/>
        <c:majorGridlines/>
        <c:numFmt formatCode="0.00" sourceLinked="1"/>
        <c:tickLblPos val="nextTo"/>
        <c:crossAx val="689953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754D-E3C3-42D1-BEC4-85B8996D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31</Pages>
  <Words>3572</Words>
  <Characters>20363</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23888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31</cp:revision>
  <cp:lastPrinted>2019-01-18T12:55:00Z</cp:lastPrinted>
  <dcterms:created xsi:type="dcterms:W3CDTF">2018-12-31T07:17:00Z</dcterms:created>
  <dcterms:modified xsi:type="dcterms:W3CDTF">2019-02-07T08:03:00Z</dcterms:modified>
</cp:coreProperties>
</file>